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60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4601"/>
      </w:tblGrid>
      <w:tr w:rsidR="000865BB" w:rsidRPr="005949E9" w14:paraId="4019332D" w14:textId="77777777" w:rsidTr="009B5381">
        <w:tc>
          <w:tcPr>
            <w:tcW w:w="14601" w:type="dxa"/>
            <w:tcBorders>
              <w:top w:val="nil"/>
              <w:left w:val="nil"/>
              <w:bottom w:val="nil"/>
              <w:right w:val="nil"/>
            </w:tcBorders>
            <w:hideMark/>
          </w:tcPr>
          <w:p w14:paraId="35CACCA2" w14:textId="77777777" w:rsidR="000865BB" w:rsidRPr="005949E9" w:rsidRDefault="000865BB" w:rsidP="00231E62">
            <w:pPr>
              <w:spacing w:after="0" w:line="240" w:lineRule="auto"/>
              <w:jc w:val="center"/>
              <w:rPr>
                <w:rFonts w:cs="Times New Roman"/>
              </w:rPr>
            </w:pPr>
            <w:bookmarkStart w:id="0" w:name="_Hlk118707064"/>
            <w:bookmarkStart w:id="1" w:name="_Hlk116997061"/>
            <w:r w:rsidRPr="005949E9">
              <w:rPr>
                <w:rFonts w:cs="Times New Roman"/>
                <w:noProof/>
                <w:lang w:eastAsia="lt-LT"/>
              </w:rPr>
              <w:drawing>
                <wp:inline distT="0" distB="0" distL="0" distR="0" wp14:anchorId="35CD7E99" wp14:editId="277E748C">
                  <wp:extent cx="619125" cy="65722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9125" cy="657225"/>
                          </a:xfrm>
                          <a:prstGeom prst="rect">
                            <a:avLst/>
                          </a:prstGeom>
                          <a:noFill/>
                          <a:ln>
                            <a:noFill/>
                          </a:ln>
                        </pic:spPr>
                      </pic:pic>
                    </a:graphicData>
                  </a:graphic>
                </wp:inline>
              </w:drawing>
            </w:r>
          </w:p>
        </w:tc>
      </w:tr>
      <w:tr w:rsidR="000865BB" w:rsidRPr="005949E9" w14:paraId="7D1CE94D" w14:textId="77777777" w:rsidTr="009B5381">
        <w:trPr>
          <w:trHeight w:val="369"/>
        </w:trPr>
        <w:tc>
          <w:tcPr>
            <w:tcW w:w="14601" w:type="dxa"/>
            <w:tcBorders>
              <w:top w:val="nil"/>
              <w:left w:val="nil"/>
              <w:bottom w:val="nil"/>
              <w:right w:val="nil"/>
            </w:tcBorders>
          </w:tcPr>
          <w:p w14:paraId="21CD1466" w14:textId="77777777" w:rsidR="000865BB" w:rsidRPr="005949E9" w:rsidRDefault="000865BB" w:rsidP="00231E62">
            <w:pPr>
              <w:pStyle w:val="Betarp"/>
              <w:jc w:val="center"/>
              <w:rPr>
                <w:rFonts w:cs="Times New Roman"/>
                <w:b/>
                <w:bCs/>
                <w:szCs w:val="24"/>
              </w:rPr>
            </w:pPr>
            <w:r w:rsidRPr="005949E9">
              <w:rPr>
                <w:rFonts w:cs="Times New Roman"/>
                <w:b/>
                <w:bCs/>
                <w:szCs w:val="24"/>
              </w:rPr>
              <w:t>BIRŽŲ RAJONO SAVIVALDYBĖS ADMINISTRACIJA</w:t>
            </w:r>
          </w:p>
          <w:p w14:paraId="539458BB" w14:textId="77777777" w:rsidR="000865BB" w:rsidRPr="005949E9" w:rsidRDefault="000865BB" w:rsidP="00231E62">
            <w:pPr>
              <w:pStyle w:val="Betarp"/>
              <w:jc w:val="center"/>
              <w:rPr>
                <w:rFonts w:cs="Times New Roman"/>
                <w:b/>
                <w:bCs/>
                <w:szCs w:val="24"/>
              </w:rPr>
            </w:pPr>
          </w:p>
        </w:tc>
      </w:tr>
      <w:tr w:rsidR="000865BB" w:rsidRPr="005949E9" w14:paraId="744371E9" w14:textId="77777777" w:rsidTr="009B5381">
        <w:tc>
          <w:tcPr>
            <w:tcW w:w="14601" w:type="dxa"/>
            <w:tcBorders>
              <w:top w:val="nil"/>
              <w:left w:val="nil"/>
              <w:bottom w:val="single" w:sz="4" w:space="0" w:color="auto"/>
              <w:right w:val="nil"/>
            </w:tcBorders>
            <w:hideMark/>
          </w:tcPr>
          <w:p w14:paraId="592F3A57" w14:textId="77777777" w:rsidR="000865BB" w:rsidRPr="005949E9" w:rsidRDefault="000865BB" w:rsidP="00231E62">
            <w:pPr>
              <w:pStyle w:val="Betarp"/>
              <w:jc w:val="center"/>
              <w:rPr>
                <w:rFonts w:cs="Times New Roman"/>
                <w:sz w:val="18"/>
                <w:szCs w:val="18"/>
              </w:rPr>
            </w:pPr>
            <w:r w:rsidRPr="005949E9">
              <w:rPr>
                <w:rFonts w:cs="Times New Roman"/>
                <w:sz w:val="18"/>
                <w:szCs w:val="18"/>
              </w:rPr>
              <w:t xml:space="preserve">Biudžetinė įstaiga, Vytauto g. 38, 41143 Biržai, tel. +370 605 74 081, el. p. </w:t>
            </w:r>
            <w:hyperlink r:id="rId12" w:history="1">
              <w:r w:rsidRPr="005949E9">
                <w:rPr>
                  <w:rStyle w:val="Hipersaitas"/>
                  <w:rFonts w:cs="Times New Roman"/>
                  <w:sz w:val="18"/>
                  <w:szCs w:val="18"/>
                </w:rPr>
                <w:t>savivaldybe@birzai.lt</w:t>
              </w:r>
            </w:hyperlink>
            <w:r w:rsidRPr="005949E9">
              <w:rPr>
                <w:rFonts w:cs="Times New Roman"/>
                <w:sz w:val="18"/>
                <w:szCs w:val="18"/>
              </w:rPr>
              <w:t>.</w:t>
            </w:r>
          </w:p>
          <w:p w14:paraId="03DDEFC1" w14:textId="77777777" w:rsidR="000865BB" w:rsidRPr="005949E9" w:rsidRDefault="000865BB" w:rsidP="00231E62">
            <w:pPr>
              <w:pStyle w:val="Betarp"/>
              <w:jc w:val="center"/>
              <w:rPr>
                <w:rFonts w:cs="Times New Roman"/>
                <w:b/>
              </w:rPr>
            </w:pPr>
            <w:r w:rsidRPr="005949E9">
              <w:rPr>
                <w:rFonts w:cs="Times New Roman"/>
                <w:sz w:val="18"/>
                <w:szCs w:val="18"/>
              </w:rPr>
              <w:t>Duomenys kaupiami ir saugomi Juridinių asmenų registre, kodas 188642660</w:t>
            </w:r>
          </w:p>
        </w:tc>
      </w:tr>
      <w:tr w:rsidR="000865BB" w:rsidRPr="0001721A" w14:paraId="7B92477D" w14:textId="77777777" w:rsidTr="009B5381">
        <w:trPr>
          <w:trHeight w:val="91"/>
        </w:trPr>
        <w:tc>
          <w:tcPr>
            <w:tcW w:w="14601" w:type="dxa"/>
            <w:tcBorders>
              <w:top w:val="single" w:sz="4" w:space="0" w:color="auto"/>
              <w:left w:val="nil"/>
              <w:bottom w:val="nil"/>
              <w:right w:val="nil"/>
            </w:tcBorders>
          </w:tcPr>
          <w:p w14:paraId="5A75FDB1" w14:textId="77777777" w:rsidR="000865BB" w:rsidRPr="0001721A" w:rsidRDefault="000865BB" w:rsidP="00231E62">
            <w:pPr>
              <w:pStyle w:val="Porat"/>
              <w:rPr>
                <w:rFonts w:ascii="Times New Roman" w:hAnsi="Times New Roman" w:cs="Times New Roman"/>
              </w:rPr>
            </w:pPr>
          </w:p>
        </w:tc>
      </w:tr>
    </w:tbl>
    <w:bookmarkEnd w:id="0"/>
    <w:bookmarkEnd w:id="1"/>
    <w:p w14:paraId="67EE7252" w14:textId="38ED4C3F" w:rsidR="000865BB" w:rsidRPr="0001721A" w:rsidRDefault="004036A5" w:rsidP="00231E62">
      <w:pPr>
        <w:pStyle w:val="Betarp"/>
        <w:jc w:val="center"/>
        <w:rPr>
          <w:rFonts w:cs="Times New Roman"/>
          <w:b/>
          <w:szCs w:val="24"/>
        </w:rPr>
      </w:pPr>
      <w:r>
        <w:rPr>
          <w:rFonts w:cs="Times New Roman"/>
          <w:b/>
          <w:szCs w:val="24"/>
        </w:rPr>
        <w:t>SPORTINĖ</w:t>
      </w:r>
      <w:r w:rsidR="00BD4D52">
        <w:rPr>
          <w:rFonts w:cs="Times New Roman"/>
          <w:b/>
          <w:szCs w:val="24"/>
        </w:rPr>
        <w:t>S</w:t>
      </w:r>
      <w:r>
        <w:rPr>
          <w:rFonts w:cs="Times New Roman"/>
          <w:b/>
          <w:szCs w:val="24"/>
        </w:rPr>
        <w:t xml:space="preserve"> ĮRANGOS</w:t>
      </w:r>
      <w:r w:rsidR="000865BB" w:rsidRPr="0001721A">
        <w:rPr>
          <w:rFonts w:cs="Times New Roman"/>
          <w:b/>
          <w:szCs w:val="24"/>
        </w:rPr>
        <w:t xml:space="preserve"> TECHNINĖ SPECIFIKACIJA</w:t>
      </w:r>
    </w:p>
    <w:p w14:paraId="41A4B0B2" w14:textId="77777777" w:rsidR="000865BB" w:rsidRDefault="000865BB" w:rsidP="00231E62">
      <w:pPr>
        <w:pStyle w:val="Body2"/>
        <w:spacing w:after="0"/>
        <w:jc w:val="center"/>
        <w:rPr>
          <w:rFonts w:ascii="Times New Roman" w:hAnsi="Times New Roman" w:cs="Times New Roman"/>
          <w:sz w:val="24"/>
          <w:szCs w:val="24"/>
          <w:lang w:val="lt-LT"/>
        </w:rPr>
      </w:pPr>
      <w:r w:rsidRPr="0001721A">
        <w:rPr>
          <w:rFonts w:ascii="Times New Roman" w:hAnsi="Times New Roman" w:cs="Times New Roman"/>
          <w:sz w:val="24"/>
          <w:szCs w:val="24"/>
          <w:lang w:val="lt-LT"/>
        </w:rPr>
        <w:t>20        -                                d. Nr.</w:t>
      </w:r>
    </w:p>
    <w:p w14:paraId="17126040" w14:textId="316D6C59" w:rsidR="0001721A" w:rsidRPr="0001721A" w:rsidRDefault="0001721A" w:rsidP="00231E62">
      <w:pPr>
        <w:pStyle w:val="Body2"/>
        <w:spacing w:after="0"/>
        <w:jc w:val="center"/>
        <w:rPr>
          <w:rFonts w:ascii="Times New Roman" w:hAnsi="Times New Roman" w:cs="Times New Roman"/>
          <w:sz w:val="24"/>
          <w:szCs w:val="24"/>
          <w:lang w:val="lt-LT"/>
        </w:rPr>
      </w:pPr>
      <w:r>
        <w:rPr>
          <w:rFonts w:ascii="Times New Roman" w:hAnsi="Times New Roman" w:cs="Times New Roman"/>
          <w:sz w:val="24"/>
          <w:szCs w:val="24"/>
          <w:lang w:val="lt-LT"/>
        </w:rPr>
        <w:t>Biržai</w:t>
      </w:r>
    </w:p>
    <w:p w14:paraId="661B6EA2" w14:textId="77777777" w:rsidR="000865BB" w:rsidRPr="0001721A" w:rsidRDefault="000865BB" w:rsidP="00231E62">
      <w:pPr>
        <w:pStyle w:val="Betarp"/>
        <w:rPr>
          <w:rFonts w:cs="Times New Roman"/>
          <w:szCs w:val="24"/>
        </w:rPr>
      </w:pPr>
    </w:p>
    <w:p w14:paraId="41606639" w14:textId="77A681CB" w:rsidR="00711171" w:rsidRPr="0001721A" w:rsidRDefault="00711171" w:rsidP="00A32FDE">
      <w:pPr>
        <w:numPr>
          <w:ilvl w:val="0"/>
          <w:numId w:val="2"/>
        </w:numPr>
        <w:tabs>
          <w:tab w:val="left" w:pos="1134"/>
        </w:tabs>
        <w:spacing w:after="0" w:line="240" w:lineRule="auto"/>
        <w:ind w:left="0" w:firstLine="720"/>
        <w:jc w:val="both"/>
        <w:rPr>
          <w:rFonts w:ascii="Times New Roman" w:hAnsi="Times New Roman" w:cs="Times New Roman"/>
          <w:bCs/>
        </w:rPr>
      </w:pPr>
      <w:r w:rsidRPr="0001721A">
        <w:rPr>
          <w:rFonts w:ascii="Times New Roman" w:hAnsi="Times New Roman" w:cs="Times New Roman"/>
          <w:bCs/>
        </w:rPr>
        <w:t>Perkančioji organizacija – Biržų rajono savivaldybės administracija, kodas 188642660</w:t>
      </w:r>
      <w:r w:rsidR="00511B9A">
        <w:rPr>
          <w:rFonts w:ascii="Times New Roman" w:hAnsi="Times New Roman" w:cs="Times New Roman"/>
          <w:bCs/>
        </w:rPr>
        <w:t xml:space="preserve"> (toliau – Užsakovas)</w:t>
      </w:r>
      <w:r w:rsidRPr="0001721A">
        <w:rPr>
          <w:rFonts w:ascii="Times New Roman" w:hAnsi="Times New Roman" w:cs="Times New Roman"/>
          <w:bCs/>
        </w:rPr>
        <w:t>.</w:t>
      </w:r>
    </w:p>
    <w:p w14:paraId="2A3E7F6F" w14:textId="1B6823B6" w:rsidR="00711171" w:rsidRPr="00711171" w:rsidRDefault="00711171" w:rsidP="00A32FDE">
      <w:pPr>
        <w:numPr>
          <w:ilvl w:val="0"/>
          <w:numId w:val="2"/>
        </w:numPr>
        <w:tabs>
          <w:tab w:val="left" w:pos="1134"/>
        </w:tabs>
        <w:spacing w:after="0" w:line="240" w:lineRule="auto"/>
        <w:ind w:left="0" w:firstLine="720"/>
        <w:jc w:val="both"/>
        <w:rPr>
          <w:rFonts w:ascii="Times New Roman" w:hAnsi="Times New Roman" w:cs="Times New Roman"/>
        </w:rPr>
      </w:pPr>
      <w:r w:rsidRPr="00711171">
        <w:rPr>
          <w:rFonts w:ascii="Times New Roman" w:hAnsi="Times New Roman" w:cs="Times New Roman"/>
          <w:bCs/>
        </w:rPr>
        <w:t xml:space="preserve">Pirkimo objektas – </w:t>
      </w:r>
      <w:r w:rsidR="004036A5">
        <w:rPr>
          <w:rFonts w:ascii="Times New Roman" w:hAnsi="Times New Roman" w:cs="Times New Roman"/>
          <w:bCs/>
        </w:rPr>
        <w:t>sportin</w:t>
      </w:r>
      <w:r w:rsidR="00BD4D52">
        <w:rPr>
          <w:rFonts w:ascii="Times New Roman" w:hAnsi="Times New Roman" w:cs="Times New Roman"/>
          <w:bCs/>
        </w:rPr>
        <w:t>ė</w:t>
      </w:r>
      <w:r w:rsidR="004036A5">
        <w:rPr>
          <w:rFonts w:ascii="Times New Roman" w:hAnsi="Times New Roman" w:cs="Times New Roman"/>
          <w:bCs/>
        </w:rPr>
        <w:t xml:space="preserve"> įranga</w:t>
      </w:r>
      <w:r w:rsidRPr="00711171">
        <w:rPr>
          <w:rFonts w:ascii="Times New Roman" w:hAnsi="Times New Roman" w:cs="Times New Roman"/>
          <w:bCs/>
        </w:rPr>
        <w:t xml:space="preserve">, įskaitant </w:t>
      </w:r>
      <w:r w:rsidR="00A817AB">
        <w:rPr>
          <w:rFonts w:ascii="Times New Roman" w:hAnsi="Times New Roman" w:cs="Times New Roman"/>
          <w:bCs/>
        </w:rPr>
        <w:t>sandėliavimą, pristatymą</w:t>
      </w:r>
      <w:r w:rsidR="00AB6943">
        <w:rPr>
          <w:rFonts w:ascii="Times New Roman" w:hAnsi="Times New Roman" w:cs="Times New Roman"/>
          <w:bCs/>
        </w:rPr>
        <w:t xml:space="preserve">, </w:t>
      </w:r>
      <w:r w:rsidR="00AB6943" w:rsidRPr="00FA69A0">
        <w:rPr>
          <w:rFonts w:ascii="Times New Roman" w:hAnsi="Times New Roman" w:cs="Times New Roman"/>
          <w:bCs/>
        </w:rPr>
        <w:t>iškrovimą</w:t>
      </w:r>
      <w:r w:rsidR="00A817AB">
        <w:rPr>
          <w:rFonts w:ascii="Times New Roman" w:hAnsi="Times New Roman" w:cs="Times New Roman"/>
          <w:bCs/>
        </w:rPr>
        <w:t xml:space="preserve"> bei sumontavimą </w:t>
      </w:r>
      <w:r w:rsidRPr="00711171">
        <w:rPr>
          <w:rFonts w:ascii="Times New Roman" w:hAnsi="Times New Roman" w:cs="Times New Roman"/>
        </w:rPr>
        <w:t>nurodytu adresu (Birž</w:t>
      </w:r>
      <w:r w:rsidR="00A817AB">
        <w:rPr>
          <w:rFonts w:ascii="Times New Roman" w:hAnsi="Times New Roman" w:cs="Times New Roman"/>
        </w:rPr>
        <w:t>ai, J. Basanavičiaus g. 69A</w:t>
      </w:r>
      <w:r w:rsidRPr="00711171">
        <w:rPr>
          <w:rFonts w:ascii="Times New Roman" w:hAnsi="Times New Roman" w:cs="Times New Roman"/>
        </w:rPr>
        <w:t>)</w:t>
      </w:r>
      <w:r w:rsidR="00A817AB">
        <w:rPr>
          <w:rFonts w:ascii="Times New Roman" w:hAnsi="Times New Roman" w:cs="Times New Roman"/>
        </w:rPr>
        <w:t xml:space="preserve"> </w:t>
      </w:r>
      <w:r w:rsidRPr="00711171">
        <w:rPr>
          <w:rFonts w:ascii="Times New Roman" w:hAnsi="Times New Roman" w:cs="Times New Roman"/>
          <w:bCs/>
        </w:rPr>
        <w:t>(toliau – Prekės)</w:t>
      </w:r>
      <w:r w:rsidRPr="00711171">
        <w:rPr>
          <w:rFonts w:ascii="Times New Roman" w:hAnsi="Times New Roman" w:cs="Times New Roman"/>
        </w:rPr>
        <w:t>.</w:t>
      </w:r>
    </w:p>
    <w:p w14:paraId="2B78793F" w14:textId="0B9A3CEC" w:rsidR="00A817AB" w:rsidRPr="00A817AB" w:rsidRDefault="00A817AB" w:rsidP="00A32FDE">
      <w:pPr>
        <w:numPr>
          <w:ilvl w:val="0"/>
          <w:numId w:val="2"/>
        </w:numPr>
        <w:tabs>
          <w:tab w:val="left" w:pos="1134"/>
        </w:tabs>
        <w:spacing w:after="0" w:line="240" w:lineRule="auto"/>
        <w:ind w:left="0" w:firstLine="720"/>
        <w:jc w:val="both"/>
        <w:rPr>
          <w:rFonts w:ascii="Times New Roman" w:hAnsi="Times New Roman" w:cs="Times New Roman"/>
          <w:bCs/>
        </w:rPr>
      </w:pPr>
      <w:r w:rsidRPr="00A817AB">
        <w:rPr>
          <w:rFonts w:ascii="Times New Roman" w:hAnsi="Times New Roman" w:cs="Times New Roman"/>
          <w:bCs/>
        </w:rPr>
        <w:t xml:space="preserve">Prekės privalo būti pateikiamos ir sumontuojamos su visais priedais, skirtais </w:t>
      </w:r>
      <w:r w:rsidR="00DB042D">
        <w:rPr>
          <w:rFonts w:ascii="Times New Roman" w:hAnsi="Times New Roman" w:cs="Times New Roman"/>
          <w:bCs/>
        </w:rPr>
        <w:t>visaverčiam</w:t>
      </w:r>
      <w:r w:rsidRPr="00A817AB">
        <w:rPr>
          <w:rFonts w:ascii="Times New Roman" w:hAnsi="Times New Roman" w:cs="Times New Roman"/>
          <w:bCs/>
        </w:rPr>
        <w:t xml:space="preserve"> Prekių naudojimui. Į Prekių komplektą turi įeiti visi varžtai, tvirtinimo detalės bei kitos dalys ir priedai (jei jų yra), reikalingi tinkamai </w:t>
      </w:r>
      <w:r w:rsidR="00231E62">
        <w:rPr>
          <w:rFonts w:ascii="Times New Roman" w:hAnsi="Times New Roman" w:cs="Times New Roman"/>
          <w:bCs/>
        </w:rPr>
        <w:t xml:space="preserve">ir saugiau </w:t>
      </w:r>
      <w:r w:rsidRPr="00A817AB">
        <w:rPr>
          <w:rFonts w:ascii="Times New Roman" w:hAnsi="Times New Roman" w:cs="Times New Roman"/>
          <w:bCs/>
        </w:rPr>
        <w:t>eksploatuoti Prekes.</w:t>
      </w:r>
    </w:p>
    <w:p w14:paraId="47D03A7B" w14:textId="232A8C67" w:rsidR="00A817AB" w:rsidRPr="00A817AB" w:rsidRDefault="00A817AB" w:rsidP="00A32FDE">
      <w:pPr>
        <w:numPr>
          <w:ilvl w:val="0"/>
          <w:numId w:val="2"/>
        </w:numPr>
        <w:tabs>
          <w:tab w:val="left" w:pos="1134"/>
        </w:tabs>
        <w:spacing w:after="0" w:line="240" w:lineRule="auto"/>
        <w:ind w:left="0" w:firstLine="720"/>
        <w:jc w:val="both"/>
        <w:rPr>
          <w:rFonts w:ascii="Times New Roman" w:hAnsi="Times New Roman" w:cs="Times New Roman"/>
          <w:bCs/>
        </w:rPr>
      </w:pPr>
      <w:r w:rsidRPr="00A817AB">
        <w:rPr>
          <w:rFonts w:ascii="Times New Roman" w:hAnsi="Times New Roman" w:cs="Times New Roman"/>
          <w:bCs/>
        </w:rPr>
        <w:t>Visos siūlomos Prekės turi atitikti šioje specifikacijoje pateikiamus minimalius reikalavimus. Tiekėjas turi teisę pasiūlyti ir geresnių parametrų, papildomų funkcionalumų turinčias Prekes, atitinkančias nustatytus minimalius reikalavimus. Jeigu techninėje specifikacijoje apibūdinant pirkimo objektą nurodytas konkretus pavadinimas ar šaltinis, konkretus procesas ar prekės ženklas, patentas, tipai, konkreti kilmė ar gamyba, standartas, laikoma, kad jie yra tik orientaciniai ir tiekėjas gali pateikti lygiavertį arba geresnių parametrų sprendinį.</w:t>
      </w:r>
      <w:r w:rsidR="00143460">
        <w:rPr>
          <w:rFonts w:ascii="Times New Roman" w:hAnsi="Times New Roman" w:cs="Times New Roman"/>
          <w:bCs/>
        </w:rPr>
        <w:t xml:space="preserve"> </w:t>
      </w:r>
      <w:r w:rsidR="001E5BBF" w:rsidRPr="001E5BBF">
        <w:rPr>
          <w:rFonts w:ascii="Times New Roman" w:hAnsi="Times New Roman" w:cs="Times New Roman"/>
        </w:rPr>
        <w:t>Visos spalvos ir tekstūros prieš gamybą turi būti</w:t>
      </w:r>
      <w:r w:rsidR="001E5BBF">
        <w:rPr>
          <w:rFonts w:ascii="Times New Roman" w:hAnsi="Times New Roman" w:cs="Times New Roman"/>
        </w:rPr>
        <w:t xml:space="preserve"> </w:t>
      </w:r>
      <w:r w:rsidR="001E5BBF" w:rsidRPr="001E5BBF">
        <w:rPr>
          <w:rFonts w:ascii="Times New Roman" w:hAnsi="Times New Roman" w:cs="Times New Roman"/>
        </w:rPr>
        <w:t xml:space="preserve">suderintos su </w:t>
      </w:r>
      <w:r w:rsidR="00511B9A">
        <w:rPr>
          <w:rFonts w:ascii="Times New Roman" w:hAnsi="Times New Roman" w:cs="Times New Roman"/>
        </w:rPr>
        <w:t>Užsakovu</w:t>
      </w:r>
      <w:r w:rsidR="001E5BBF" w:rsidRPr="001E5BBF">
        <w:rPr>
          <w:rFonts w:ascii="Times New Roman" w:hAnsi="Times New Roman" w:cs="Times New Roman"/>
        </w:rPr>
        <w:t>, pateikiant medžiagų pavyzdžius (pavyzdžių katalogus).</w:t>
      </w:r>
    </w:p>
    <w:p w14:paraId="1A605D4C" w14:textId="77777777" w:rsidR="00A817AB" w:rsidRPr="00B27191" w:rsidRDefault="00A817AB" w:rsidP="00A32FDE">
      <w:pPr>
        <w:numPr>
          <w:ilvl w:val="0"/>
          <w:numId w:val="2"/>
        </w:numPr>
        <w:tabs>
          <w:tab w:val="left" w:pos="1134"/>
        </w:tabs>
        <w:spacing w:after="0" w:line="240" w:lineRule="auto"/>
        <w:ind w:left="0" w:firstLine="720"/>
        <w:jc w:val="both"/>
        <w:rPr>
          <w:rFonts w:ascii="Times New Roman" w:hAnsi="Times New Roman" w:cs="Times New Roman"/>
          <w:bCs/>
        </w:rPr>
      </w:pPr>
      <w:r w:rsidRPr="00A817AB">
        <w:rPr>
          <w:rFonts w:ascii="Times New Roman" w:hAnsi="Times New Roman" w:cs="Times New Roman"/>
          <w:bCs/>
        </w:rPr>
        <w:t xml:space="preserve">Visos Prekės ir komplektuojančiosios dalys Sutarties pasirašymo dieną turi būti naujos, pristatomos supakuotos. Visos Prekės ir </w:t>
      </w:r>
      <w:r w:rsidRPr="00B27191">
        <w:rPr>
          <w:rFonts w:ascii="Times New Roman" w:hAnsi="Times New Roman" w:cs="Times New Roman"/>
          <w:bCs/>
        </w:rPr>
        <w:t>komplektuojančiosios dalys turi būti kokybiškos ir užtikrinti ilgalaikį Prekių naudojimą.</w:t>
      </w:r>
    </w:p>
    <w:p w14:paraId="7F4147DE" w14:textId="35C9CC3E" w:rsidR="00A817AB" w:rsidRPr="00B27191" w:rsidRDefault="00A817AB" w:rsidP="00A32FDE">
      <w:pPr>
        <w:numPr>
          <w:ilvl w:val="0"/>
          <w:numId w:val="2"/>
        </w:numPr>
        <w:tabs>
          <w:tab w:val="left" w:pos="284"/>
          <w:tab w:val="left" w:pos="567"/>
          <w:tab w:val="left" w:pos="709"/>
          <w:tab w:val="left" w:pos="1134"/>
        </w:tabs>
        <w:spacing w:after="0" w:line="240" w:lineRule="auto"/>
        <w:ind w:left="0" w:firstLine="720"/>
        <w:jc w:val="both"/>
        <w:rPr>
          <w:rFonts w:ascii="Times New Roman" w:eastAsia="Calibri" w:hAnsi="Times New Roman" w:cs="Times New Roman"/>
        </w:rPr>
      </w:pPr>
      <w:r w:rsidRPr="00B27191">
        <w:rPr>
          <w:rFonts w:ascii="Times New Roman" w:hAnsi="Times New Roman" w:cs="Times New Roman"/>
          <w:bCs/>
        </w:rPr>
        <w:t>Į kainą t</w:t>
      </w:r>
      <w:r w:rsidR="0023099F">
        <w:rPr>
          <w:rFonts w:ascii="Times New Roman" w:hAnsi="Times New Roman" w:cs="Times New Roman"/>
          <w:bCs/>
        </w:rPr>
        <w:t>u</w:t>
      </w:r>
      <w:r w:rsidRPr="00B27191">
        <w:rPr>
          <w:rFonts w:ascii="Times New Roman" w:hAnsi="Times New Roman" w:cs="Times New Roman"/>
          <w:bCs/>
        </w:rPr>
        <w:t>ri būti įtrauktas visų rūšių pakuočių ir kitų šiukšlių išvežimas</w:t>
      </w:r>
      <w:r w:rsidR="005D25F1">
        <w:rPr>
          <w:rFonts w:ascii="Times New Roman" w:hAnsi="Times New Roman" w:cs="Times New Roman"/>
          <w:bCs/>
        </w:rPr>
        <w:t>, pristatymas atliekų tvarkytojams</w:t>
      </w:r>
      <w:r w:rsidR="00A72A9B" w:rsidRPr="00B27191">
        <w:rPr>
          <w:rFonts w:ascii="Times New Roman" w:hAnsi="Times New Roman" w:cs="Times New Roman"/>
          <w:bCs/>
        </w:rPr>
        <w:t>.</w:t>
      </w:r>
    </w:p>
    <w:p w14:paraId="6B72AA87" w14:textId="77777777" w:rsidR="00A817AB" w:rsidRPr="00B27191" w:rsidRDefault="00A817AB" w:rsidP="00A32FDE">
      <w:pPr>
        <w:numPr>
          <w:ilvl w:val="0"/>
          <w:numId w:val="2"/>
        </w:numPr>
        <w:tabs>
          <w:tab w:val="left" w:pos="284"/>
          <w:tab w:val="left" w:pos="567"/>
          <w:tab w:val="left" w:pos="709"/>
          <w:tab w:val="left" w:pos="1134"/>
        </w:tabs>
        <w:spacing w:after="0" w:line="240" w:lineRule="auto"/>
        <w:ind w:left="0" w:firstLine="720"/>
        <w:jc w:val="both"/>
        <w:rPr>
          <w:rFonts w:ascii="Times New Roman" w:hAnsi="Times New Roman" w:cs="Times New Roman"/>
          <w:bCs/>
        </w:rPr>
      </w:pPr>
      <w:r w:rsidRPr="00B27191">
        <w:rPr>
          <w:rFonts w:ascii="Times New Roman" w:hAnsi="Times New Roman" w:cs="Times New Roman"/>
          <w:bCs/>
        </w:rPr>
        <w:t>Tiekėjas įsipareigoja vadovautis Prekių tiekimo metu Lietuvos Respublikoje galiojančiais įstatymais ir kitais norminiais aktais, reglamentuojančiais Pirkimo sąlygose numatytų Prekių tiekimą.</w:t>
      </w:r>
    </w:p>
    <w:p w14:paraId="2904E532" w14:textId="77777777" w:rsidR="00A817AB" w:rsidRPr="00B27191" w:rsidRDefault="00A817AB" w:rsidP="00A32FDE">
      <w:pPr>
        <w:numPr>
          <w:ilvl w:val="0"/>
          <w:numId w:val="2"/>
        </w:numPr>
        <w:tabs>
          <w:tab w:val="left" w:pos="284"/>
          <w:tab w:val="left" w:pos="567"/>
          <w:tab w:val="left" w:pos="709"/>
          <w:tab w:val="left" w:pos="1134"/>
        </w:tabs>
        <w:spacing w:after="0" w:line="240" w:lineRule="auto"/>
        <w:ind w:left="0" w:firstLine="720"/>
        <w:jc w:val="both"/>
        <w:rPr>
          <w:rFonts w:ascii="Times New Roman" w:hAnsi="Times New Roman" w:cs="Times New Roman"/>
          <w:bCs/>
        </w:rPr>
      </w:pPr>
      <w:r w:rsidRPr="00B27191">
        <w:rPr>
          <w:rFonts w:ascii="Times New Roman" w:hAnsi="Times New Roman" w:cs="Times New Roman"/>
          <w:bCs/>
        </w:rPr>
        <w:t>Prekių kokybė turi atitikti Lietuvos Respublikoje galiojančių standartų, norminių aktų, kitų teisės aktų reikalavimus bei Pirkimo sąlygų ir jų priedų reikalavimus.</w:t>
      </w:r>
    </w:p>
    <w:p w14:paraId="170A0EDC" w14:textId="77777777" w:rsidR="0023099F" w:rsidRPr="0023099F" w:rsidRDefault="0023099F" w:rsidP="00A32FDE">
      <w:pPr>
        <w:numPr>
          <w:ilvl w:val="0"/>
          <w:numId w:val="2"/>
        </w:numPr>
        <w:tabs>
          <w:tab w:val="left" w:pos="284"/>
          <w:tab w:val="left" w:pos="567"/>
          <w:tab w:val="left" w:pos="709"/>
          <w:tab w:val="left" w:pos="1134"/>
        </w:tabs>
        <w:spacing w:after="0" w:line="240" w:lineRule="auto"/>
        <w:ind w:left="0" w:firstLine="720"/>
        <w:jc w:val="both"/>
        <w:rPr>
          <w:rFonts w:ascii="Times New Roman" w:hAnsi="Times New Roman" w:cs="Times New Roman"/>
          <w:bCs/>
        </w:rPr>
      </w:pPr>
      <w:r w:rsidRPr="0023099F">
        <w:rPr>
          <w:rFonts w:ascii="Times New Roman" w:hAnsi="Times New Roman" w:cs="Times New Roman"/>
          <w:bCs/>
        </w:rPr>
        <w:t>Tiekėjas Prekes pristato savo transportu. Pristatytos Prekės turi būti surinktos ir tinkamos naudoti iš karto. Tiekėjas atsako už Prekes, kol jos bus pristatytos, surinktos, paruoštos naudoti ir bus pasirašytas Prekių priėmimo–perdavimo aktas.</w:t>
      </w:r>
    </w:p>
    <w:p w14:paraId="71E8A885" w14:textId="0D4B02B0" w:rsidR="00A817AB" w:rsidRPr="00B27191" w:rsidRDefault="00A817AB" w:rsidP="00A32FDE">
      <w:pPr>
        <w:numPr>
          <w:ilvl w:val="0"/>
          <w:numId w:val="2"/>
        </w:numPr>
        <w:tabs>
          <w:tab w:val="left" w:pos="284"/>
          <w:tab w:val="left" w:pos="567"/>
          <w:tab w:val="left" w:pos="709"/>
          <w:tab w:val="left" w:pos="1134"/>
        </w:tabs>
        <w:spacing w:after="0" w:line="240" w:lineRule="auto"/>
        <w:ind w:left="0" w:firstLine="720"/>
        <w:jc w:val="both"/>
        <w:rPr>
          <w:rFonts w:ascii="Times New Roman" w:hAnsi="Times New Roman" w:cs="Times New Roman"/>
          <w:bCs/>
        </w:rPr>
      </w:pPr>
      <w:r w:rsidRPr="00B27191">
        <w:rPr>
          <w:rFonts w:ascii="Times New Roman" w:hAnsi="Times New Roman" w:cs="Times New Roman"/>
          <w:bCs/>
        </w:rPr>
        <w:t xml:space="preserve">Visų tipų Prekių atraminės dalys turi </w:t>
      </w:r>
      <w:r w:rsidR="00DB042D">
        <w:rPr>
          <w:rFonts w:ascii="Times New Roman" w:hAnsi="Times New Roman" w:cs="Times New Roman"/>
          <w:bCs/>
        </w:rPr>
        <w:t>turėti apsaugas, saugančias grindų dangą nuo subraižymo</w:t>
      </w:r>
      <w:r w:rsidRPr="00B27191">
        <w:rPr>
          <w:rFonts w:ascii="Times New Roman" w:hAnsi="Times New Roman" w:cs="Times New Roman"/>
          <w:bCs/>
        </w:rPr>
        <w:t>.</w:t>
      </w:r>
    </w:p>
    <w:p w14:paraId="085222B4" w14:textId="0ABAC8ED" w:rsidR="00A72A9B" w:rsidRPr="006B345D" w:rsidRDefault="00A817AB" w:rsidP="00A32FDE">
      <w:pPr>
        <w:numPr>
          <w:ilvl w:val="0"/>
          <w:numId w:val="2"/>
        </w:numPr>
        <w:tabs>
          <w:tab w:val="left" w:pos="1134"/>
        </w:tabs>
        <w:spacing w:after="0" w:line="240" w:lineRule="auto"/>
        <w:ind w:left="0" w:firstLine="720"/>
        <w:jc w:val="both"/>
        <w:rPr>
          <w:rFonts w:ascii="Times New Roman" w:hAnsi="Times New Roman" w:cs="Times New Roman"/>
          <w:color w:val="000000" w:themeColor="text1"/>
        </w:rPr>
      </w:pPr>
      <w:r w:rsidRPr="006B345D">
        <w:rPr>
          <w:rFonts w:ascii="Times New Roman" w:hAnsi="Times New Roman" w:cs="Times New Roman"/>
          <w:bCs/>
          <w:color w:val="000000" w:themeColor="text1"/>
        </w:rPr>
        <w:lastRenderedPageBreak/>
        <w:t>Prekėms ir jų dalims turi būti teikiamos garantinės priežiūros ir remonto paslaugos (</w:t>
      </w:r>
      <w:r w:rsidR="00B15899">
        <w:rPr>
          <w:rFonts w:ascii="Times New Roman" w:hAnsi="Times New Roman" w:cs="Times New Roman"/>
          <w:bCs/>
          <w:color w:val="000000" w:themeColor="text1"/>
        </w:rPr>
        <w:t xml:space="preserve">ne mažiau </w:t>
      </w:r>
      <w:r w:rsidR="004E5150" w:rsidRPr="006B345D">
        <w:rPr>
          <w:rFonts w:ascii="Times New Roman" w:hAnsi="Times New Roman" w:cs="Times New Roman"/>
          <w:bCs/>
          <w:color w:val="000000" w:themeColor="text1"/>
        </w:rPr>
        <w:t>2</w:t>
      </w:r>
      <w:r w:rsidRPr="006B345D">
        <w:rPr>
          <w:rFonts w:ascii="Times New Roman" w:hAnsi="Times New Roman" w:cs="Times New Roman"/>
          <w:bCs/>
          <w:color w:val="000000" w:themeColor="text1"/>
        </w:rPr>
        <w:t xml:space="preserve"> metų garantija). </w:t>
      </w:r>
      <w:r w:rsidR="005D25F1" w:rsidRPr="005D25F1">
        <w:rPr>
          <w:rFonts w:ascii="Times New Roman" w:hAnsi="Times New Roman" w:cs="Times New Roman"/>
          <w:bCs/>
          <w:color w:val="000000" w:themeColor="text1"/>
        </w:rPr>
        <w:t>Atsiradusius defektus Tiekėjas privalo pašalinti savo lėšomis per </w:t>
      </w:r>
      <w:r w:rsidR="005D25F1" w:rsidRPr="005D25F1">
        <w:rPr>
          <w:rFonts w:ascii="Times New Roman" w:hAnsi="Times New Roman" w:cs="Times New Roman"/>
          <w:color w:val="000000" w:themeColor="text1"/>
        </w:rPr>
        <w:t>10 (dešimt) darbo dienų</w:t>
      </w:r>
      <w:r w:rsidR="005D25F1" w:rsidRPr="005D25F1">
        <w:rPr>
          <w:rFonts w:ascii="Times New Roman" w:hAnsi="Times New Roman" w:cs="Times New Roman"/>
          <w:bCs/>
          <w:color w:val="000000" w:themeColor="text1"/>
        </w:rPr>
        <w:t> nuo pranešimo gavimo dienos, jei šalys nesusitaria dėl kito protingo termino (priklausomai nuo defekto sudėtingumo).</w:t>
      </w:r>
    </w:p>
    <w:p w14:paraId="2248E6ED" w14:textId="5416C360" w:rsidR="00A72A9B" w:rsidRPr="00711171" w:rsidRDefault="00A72A9B" w:rsidP="00A32FDE">
      <w:pPr>
        <w:numPr>
          <w:ilvl w:val="0"/>
          <w:numId w:val="2"/>
        </w:numPr>
        <w:tabs>
          <w:tab w:val="left" w:pos="1134"/>
        </w:tabs>
        <w:spacing w:after="0" w:line="240" w:lineRule="auto"/>
        <w:ind w:left="0" w:firstLine="720"/>
        <w:jc w:val="both"/>
        <w:rPr>
          <w:rFonts w:ascii="Times New Roman" w:hAnsi="Times New Roman" w:cs="Times New Roman"/>
          <w:color w:val="000000" w:themeColor="text1"/>
        </w:rPr>
      </w:pPr>
      <w:r w:rsidRPr="00711171">
        <w:rPr>
          <w:rFonts w:ascii="Times New Roman" w:hAnsi="Times New Roman" w:cs="Times New Roman"/>
          <w:color w:val="000000" w:themeColor="text1"/>
        </w:rPr>
        <w:t>Prekės turi būti pritaikytos intensyviam komerciniam naudojimui.</w:t>
      </w:r>
    </w:p>
    <w:p w14:paraId="61CFD289" w14:textId="7442BBE9" w:rsidR="00A72A9B" w:rsidRPr="00711171" w:rsidRDefault="00A72A9B" w:rsidP="00A32FDE">
      <w:pPr>
        <w:numPr>
          <w:ilvl w:val="0"/>
          <w:numId w:val="2"/>
        </w:numPr>
        <w:tabs>
          <w:tab w:val="left" w:pos="1134"/>
        </w:tabs>
        <w:spacing w:after="0" w:line="240" w:lineRule="auto"/>
        <w:ind w:left="0" w:firstLine="720"/>
        <w:jc w:val="both"/>
        <w:rPr>
          <w:rFonts w:ascii="Times New Roman" w:hAnsi="Times New Roman" w:cs="Times New Roman"/>
          <w:color w:val="000000" w:themeColor="text1"/>
        </w:rPr>
      </w:pPr>
      <w:r w:rsidRPr="00711171">
        <w:rPr>
          <w:rFonts w:ascii="Times New Roman" w:hAnsi="Times New Roman" w:cs="Times New Roman"/>
          <w:color w:val="000000" w:themeColor="text1"/>
        </w:rPr>
        <w:t xml:space="preserve">Prekių </w:t>
      </w:r>
      <w:r w:rsidR="00F03631">
        <w:rPr>
          <w:rFonts w:ascii="Times New Roman" w:hAnsi="Times New Roman" w:cs="Times New Roman"/>
          <w:color w:val="000000" w:themeColor="text1"/>
        </w:rPr>
        <w:t xml:space="preserve">gamybos, </w:t>
      </w:r>
      <w:r w:rsidRPr="00711171">
        <w:rPr>
          <w:rFonts w:ascii="Times New Roman" w:hAnsi="Times New Roman" w:cs="Times New Roman"/>
          <w:color w:val="000000" w:themeColor="text1"/>
        </w:rPr>
        <w:t>pristatymo</w:t>
      </w:r>
      <w:r w:rsidR="005D25F1">
        <w:rPr>
          <w:rFonts w:ascii="Times New Roman" w:hAnsi="Times New Roman" w:cs="Times New Roman"/>
          <w:color w:val="000000" w:themeColor="text1"/>
        </w:rPr>
        <w:t>, sumontavimo</w:t>
      </w:r>
      <w:r w:rsidRPr="00711171">
        <w:rPr>
          <w:rFonts w:ascii="Times New Roman" w:hAnsi="Times New Roman" w:cs="Times New Roman"/>
          <w:color w:val="000000" w:themeColor="text1"/>
        </w:rPr>
        <w:t xml:space="preserve"> ir paruošimo naudojimui terminas – </w:t>
      </w:r>
      <w:r w:rsidR="004036A5">
        <w:rPr>
          <w:rFonts w:ascii="Times New Roman" w:hAnsi="Times New Roman" w:cs="Times New Roman"/>
          <w:color w:val="000000" w:themeColor="text1"/>
        </w:rPr>
        <w:t>2</w:t>
      </w:r>
      <w:r w:rsidRPr="00711171">
        <w:rPr>
          <w:rFonts w:ascii="Times New Roman" w:hAnsi="Times New Roman" w:cs="Times New Roman"/>
          <w:color w:val="000000" w:themeColor="text1"/>
        </w:rPr>
        <w:t xml:space="preserve"> mėn. </w:t>
      </w:r>
    </w:p>
    <w:p w14:paraId="124E7560" w14:textId="4721980C" w:rsidR="00A817AB" w:rsidRPr="00B27191" w:rsidRDefault="00A817AB" w:rsidP="00A32FDE">
      <w:pPr>
        <w:numPr>
          <w:ilvl w:val="0"/>
          <w:numId w:val="2"/>
        </w:numPr>
        <w:tabs>
          <w:tab w:val="left" w:pos="284"/>
          <w:tab w:val="left" w:pos="567"/>
          <w:tab w:val="left" w:pos="709"/>
          <w:tab w:val="left" w:pos="1134"/>
        </w:tabs>
        <w:spacing w:after="0" w:line="240" w:lineRule="auto"/>
        <w:ind w:left="0" w:firstLine="720"/>
        <w:jc w:val="both"/>
        <w:rPr>
          <w:rFonts w:ascii="Times New Roman" w:hAnsi="Times New Roman" w:cs="Times New Roman"/>
          <w:bCs/>
        </w:rPr>
      </w:pPr>
      <w:r w:rsidRPr="00B27191">
        <w:rPr>
          <w:rFonts w:ascii="Times New Roman" w:hAnsi="Times New Roman" w:cs="Times New Roman"/>
          <w:bCs/>
        </w:rPr>
        <w:t xml:space="preserve">Tiekėjas sutinka, kad galutinis sutarties įvykdymas laikomas tik po galutinio Prekių pristatymo ir sumontavimo akto pasirašymo. Iki tol Tiekėjas turi užtikrinti saugų Prekių sandėliavimą ir pristatymą. </w:t>
      </w:r>
    </w:p>
    <w:p w14:paraId="7321E3FC" w14:textId="21AC4F02" w:rsidR="00861312" w:rsidRPr="000447D0" w:rsidRDefault="00A817AB" w:rsidP="00A32FDE">
      <w:pPr>
        <w:numPr>
          <w:ilvl w:val="0"/>
          <w:numId w:val="2"/>
        </w:numPr>
        <w:tabs>
          <w:tab w:val="left" w:pos="284"/>
          <w:tab w:val="left" w:pos="567"/>
          <w:tab w:val="left" w:pos="709"/>
          <w:tab w:val="left" w:pos="1134"/>
        </w:tabs>
        <w:spacing w:after="0" w:line="240" w:lineRule="auto"/>
        <w:ind w:left="0" w:firstLine="720"/>
        <w:jc w:val="both"/>
        <w:rPr>
          <w:rFonts w:ascii="Times New Roman" w:hAnsi="Times New Roman" w:cs="Times New Roman"/>
        </w:rPr>
      </w:pPr>
      <w:r w:rsidRPr="00B27191">
        <w:rPr>
          <w:rFonts w:ascii="Times New Roman" w:hAnsi="Times New Roman" w:cs="Times New Roman"/>
          <w:bCs/>
        </w:rPr>
        <w:t>Tiekėjas atsako už sandėliavimo ar transportavimo metu Prekėms padarytą žalą ir netektis.</w:t>
      </w:r>
    </w:p>
    <w:p w14:paraId="14C08486" w14:textId="4CE6E599" w:rsidR="000447D0" w:rsidRPr="00AE6495" w:rsidRDefault="000447D0" w:rsidP="00A32FDE">
      <w:pPr>
        <w:numPr>
          <w:ilvl w:val="0"/>
          <w:numId w:val="2"/>
        </w:numPr>
        <w:tabs>
          <w:tab w:val="left" w:pos="284"/>
          <w:tab w:val="left" w:pos="567"/>
          <w:tab w:val="left" w:pos="709"/>
          <w:tab w:val="left" w:pos="1134"/>
        </w:tabs>
        <w:spacing w:after="0" w:line="240" w:lineRule="auto"/>
        <w:ind w:left="0" w:firstLine="720"/>
        <w:jc w:val="both"/>
        <w:rPr>
          <w:rFonts w:ascii="Times New Roman" w:hAnsi="Times New Roman" w:cs="Times New Roman"/>
        </w:rPr>
      </w:pPr>
      <w:r w:rsidRPr="000447D0">
        <w:rPr>
          <w:rFonts w:ascii="Times New Roman" w:hAnsi="Times New Roman" w:cs="Times New Roman"/>
        </w:rPr>
        <w:t xml:space="preserve">Tiekėjas (arba jo pasitelkti subrangovai) yra visiškai atsakingas už </w:t>
      </w:r>
      <w:r>
        <w:rPr>
          <w:rFonts w:ascii="Times New Roman" w:hAnsi="Times New Roman" w:cs="Times New Roman"/>
        </w:rPr>
        <w:t>Užsakovo</w:t>
      </w:r>
      <w:r w:rsidRPr="000447D0">
        <w:rPr>
          <w:rFonts w:ascii="Times New Roman" w:hAnsi="Times New Roman" w:cs="Times New Roman"/>
        </w:rPr>
        <w:t xml:space="preserve"> turto išsaugojimą prekių pristatymo, krovos ir montavimo darbų metu. Tiekėjas privalo užtikrinti tinkamas apsaugos priemones, kad būtų išvengta mechaninių ar kitokio pobūdžio pažeidimų. Jei pristatymo ar montavimo metu padaroma žala patalpoms, komunikacijoms ar kitam turtui, </w:t>
      </w:r>
      <w:r w:rsidR="00AE6495" w:rsidRPr="00AE6495">
        <w:rPr>
          <w:rFonts w:ascii="Times New Roman" w:hAnsi="Times New Roman" w:cs="Times New Roman"/>
        </w:rPr>
        <w:t>Tiekėjas privalo savo lėšomis pašalinti pažeidimus per Užsakovo nustatytą protingą terminą arba, Užsakovui pareikalavus, atlyginti nuostolius pagal rinkos kainomis parengtą sąmatą.</w:t>
      </w:r>
    </w:p>
    <w:p w14:paraId="4D1205AC" w14:textId="77777777" w:rsidR="00861312" w:rsidRDefault="00861312" w:rsidP="00231E62">
      <w:pPr>
        <w:spacing w:after="0" w:line="240" w:lineRule="auto"/>
      </w:pPr>
    </w:p>
    <w:tbl>
      <w:tblPr>
        <w:tblStyle w:val="Lentelstinklelis"/>
        <w:tblW w:w="14560" w:type="dxa"/>
        <w:jc w:val="center"/>
        <w:tblLook w:val="04A0" w:firstRow="1" w:lastRow="0" w:firstColumn="1" w:lastColumn="0" w:noHBand="0" w:noVBand="1"/>
      </w:tblPr>
      <w:tblGrid>
        <w:gridCol w:w="671"/>
        <w:gridCol w:w="1972"/>
        <w:gridCol w:w="8315"/>
        <w:gridCol w:w="1860"/>
        <w:gridCol w:w="1742"/>
      </w:tblGrid>
      <w:tr w:rsidR="00C54365" w:rsidRPr="000865BB" w14:paraId="0356EAE0" w14:textId="77777777" w:rsidTr="0008566B">
        <w:trPr>
          <w:trHeight w:val="416"/>
          <w:tblHeader/>
          <w:jc w:val="center"/>
        </w:trPr>
        <w:tc>
          <w:tcPr>
            <w:tcW w:w="671" w:type="dxa"/>
            <w:vAlign w:val="center"/>
          </w:tcPr>
          <w:p w14:paraId="6E766424" w14:textId="77777777" w:rsidR="00C54365" w:rsidRPr="000865BB" w:rsidRDefault="00C54365" w:rsidP="00C54365">
            <w:pPr>
              <w:jc w:val="center"/>
              <w:rPr>
                <w:rFonts w:ascii="Times New Roman" w:hAnsi="Times New Roman" w:cs="Times New Roman"/>
                <w:b/>
                <w:bCs/>
              </w:rPr>
            </w:pPr>
          </w:p>
        </w:tc>
        <w:tc>
          <w:tcPr>
            <w:tcW w:w="10287" w:type="dxa"/>
            <w:gridSpan w:val="2"/>
            <w:vAlign w:val="center"/>
          </w:tcPr>
          <w:p w14:paraId="6B41E8D4" w14:textId="3146081D" w:rsidR="00C54365" w:rsidRPr="000865BB" w:rsidRDefault="00C54365" w:rsidP="00C54365">
            <w:pPr>
              <w:jc w:val="center"/>
              <w:rPr>
                <w:rFonts w:ascii="Times New Roman" w:hAnsi="Times New Roman" w:cs="Times New Roman"/>
                <w:b/>
                <w:bCs/>
              </w:rPr>
            </w:pPr>
            <w:r>
              <w:rPr>
                <w:rFonts w:ascii="Times New Roman" w:hAnsi="Times New Roman" w:cs="Times New Roman"/>
                <w:b/>
                <w:bCs/>
              </w:rPr>
              <w:t>Reikalaujamos techninių charakteristikų (parametrų) reikšmės</w:t>
            </w:r>
          </w:p>
        </w:tc>
        <w:tc>
          <w:tcPr>
            <w:tcW w:w="1860" w:type="dxa"/>
            <w:vAlign w:val="center"/>
          </w:tcPr>
          <w:p w14:paraId="5A8DFD42" w14:textId="77777777" w:rsidR="00C54365" w:rsidRPr="000865BB" w:rsidRDefault="00C54365" w:rsidP="00C54365">
            <w:pPr>
              <w:jc w:val="center"/>
              <w:rPr>
                <w:rFonts w:ascii="Times New Roman" w:hAnsi="Times New Roman" w:cs="Times New Roman"/>
                <w:b/>
                <w:bCs/>
              </w:rPr>
            </w:pPr>
          </w:p>
        </w:tc>
        <w:tc>
          <w:tcPr>
            <w:tcW w:w="1742" w:type="dxa"/>
          </w:tcPr>
          <w:p w14:paraId="1439AAB7" w14:textId="1E932C26" w:rsidR="00C54365" w:rsidRPr="000865BB" w:rsidRDefault="00C54365" w:rsidP="00C54365">
            <w:pPr>
              <w:jc w:val="center"/>
              <w:rPr>
                <w:rFonts w:ascii="Times New Roman" w:hAnsi="Times New Roman" w:cs="Times New Roman"/>
                <w:b/>
                <w:bCs/>
              </w:rPr>
            </w:pPr>
            <w:r>
              <w:rPr>
                <w:rFonts w:ascii="Times New Roman" w:hAnsi="Times New Roman" w:cs="Times New Roman"/>
                <w:b/>
                <w:bCs/>
              </w:rPr>
              <w:t>Tiekėjas siūlo (pildo)</w:t>
            </w:r>
          </w:p>
        </w:tc>
      </w:tr>
      <w:tr w:rsidR="00C54365" w:rsidRPr="000865BB" w14:paraId="19B6DB23" w14:textId="3E7C20F3" w:rsidTr="0008566B">
        <w:trPr>
          <w:trHeight w:val="416"/>
          <w:tblHeader/>
          <w:jc w:val="center"/>
        </w:trPr>
        <w:tc>
          <w:tcPr>
            <w:tcW w:w="671" w:type="dxa"/>
            <w:vAlign w:val="center"/>
          </w:tcPr>
          <w:p w14:paraId="0B1A550B" w14:textId="2CB3945F" w:rsidR="00C54365" w:rsidRPr="000865BB" w:rsidRDefault="00C54365" w:rsidP="00C54365">
            <w:pPr>
              <w:jc w:val="center"/>
              <w:rPr>
                <w:rFonts w:ascii="Times New Roman" w:hAnsi="Times New Roman" w:cs="Times New Roman"/>
                <w:b/>
                <w:bCs/>
              </w:rPr>
            </w:pPr>
            <w:r w:rsidRPr="000865BB">
              <w:rPr>
                <w:rFonts w:ascii="Times New Roman" w:hAnsi="Times New Roman" w:cs="Times New Roman"/>
                <w:b/>
                <w:bCs/>
              </w:rPr>
              <w:t>Eil</w:t>
            </w:r>
            <w:r>
              <w:rPr>
                <w:rFonts w:ascii="Times New Roman" w:hAnsi="Times New Roman" w:cs="Times New Roman"/>
                <w:b/>
                <w:bCs/>
              </w:rPr>
              <w:t>.</w:t>
            </w:r>
          </w:p>
          <w:p w14:paraId="0C3D3D3F" w14:textId="77777777" w:rsidR="00C54365" w:rsidRPr="000865BB" w:rsidRDefault="00C54365" w:rsidP="00C54365">
            <w:pPr>
              <w:jc w:val="center"/>
              <w:rPr>
                <w:rFonts w:ascii="Times New Roman" w:hAnsi="Times New Roman" w:cs="Times New Roman"/>
                <w:b/>
                <w:bCs/>
              </w:rPr>
            </w:pPr>
            <w:r w:rsidRPr="000865BB">
              <w:rPr>
                <w:rFonts w:ascii="Times New Roman" w:hAnsi="Times New Roman" w:cs="Times New Roman"/>
                <w:b/>
                <w:bCs/>
              </w:rPr>
              <w:t>Nr.</w:t>
            </w:r>
          </w:p>
        </w:tc>
        <w:tc>
          <w:tcPr>
            <w:tcW w:w="1972" w:type="dxa"/>
            <w:vAlign w:val="center"/>
          </w:tcPr>
          <w:p w14:paraId="246360D9" w14:textId="10DC56E8" w:rsidR="00C54365" w:rsidRPr="000865BB" w:rsidRDefault="00C54365" w:rsidP="00C54365">
            <w:pPr>
              <w:jc w:val="center"/>
              <w:rPr>
                <w:rFonts w:ascii="Times New Roman" w:hAnsi="Times New Roman" w:cs="Times New Roman"/>
                <w:b/>
                <w:bCs/>
              </w:rPr>
            </w:pPr>
            <w:r w:rsidRPr="000865BB">
              <w:rPr>
                <w:rFonts w:ascii="Times New Roman" w:hAnsi="Times New Roman" w:cs="Times New Roman"/>
                <w:b/>
                <w:bCs/>
              </w:rPr>
              <w:t>Prekės pavadinimas</w:t>
            </w:r>
          </w:p>
        </w:tc>
        <w:tc>
          <w:tcPr>
            <w:tcW w:w="8315" w:type="dxa"/>
            <w:vAlign w:val="center"/>
          </w:tcPr>
          <w:p w14:paraId="138718D6" w14:textId="6FFECD0F" w:rsidR="00C54365" w:rsidRPr="000865BB" w:rsidRDefault="00C54365" w:rsidP="00C54365">
            <w:pPr>
              <w:jc w:val="center"/>
              <w:rPr>
                <w:rFonts w:ascii="Times New Roman" w:hAnsi="Times New Roman" w:cs="Times New Roman"/>
                <w:b/>
                <w:bCs/>
              </w:rPr>
            </w:pPr>
            <w:r w:rsidRPr="000865BB">
              <w:rPr>
                <w:rFonts w:ascii="Times New Roman" w:hAnsi="Times New Roman" w:cs="Times New Roman"/>
                <w:b/>
                <w:bCs/>
              </w:rPr>
              <w:t>Prekės techninė specifikacija</w:t>
            </w:r>
          </w:p>
        </w:tc>
        <w:tc>
          <w:tcPr>
            <w:tcW w:w="1860" w:type="dxa"/>
          </w:tcPr>
          <w:p w14:paraId="4162D6D6" w14:textId="77777777" w:rsidR="00C54365" w:rsidRPr="00C54365" w:rsidRDefault="00C54365" w:rsidP="00C54365">
            <w:pPr>
              <w:jc w:val="center"/>
              <w:rPr>
                <w:rFonts w:ascii="Times New Roman" w:hAnsi="Times New Roman" w:cs="Times New Roman"/>
                <w:b/>
                <w:bCs/>
                <w:sz w:val="20"/>
                <w:szCs w:val="20"/>
              </w:rPr>
            </w:pPr>
            <w:r w:rsidRPr="00C54365">
              <w:rPr>
                <w:rFonts w:ascii="Times New Roman" w:hAnsi="Times New Roman" w:cs="Times New Roman"/>
                <w:b/>
                <w:bCs/>
                <w:sz w:val="20"/>
                <w:szCs w:val="20"/>
              </w:rPr>
              <w:t>Prekių kiekis,</w:t>
            </w:r>
          </w:p>
          <w:p w14:paraId="40D07F77" w14:textId="4CFB5922" w:rsidR="00C54365" w:rsidRPr="000865BB" w:rsidRDefault="00C54365" w:rsidP="00C54365">
            <w:pPr>
              <w:jc w:val="center"/>
              <w:rPr>
                <w:rFonts w:ascii="Times New Roman" w:hAnsi="Times New Roman" w:cs="Times New Roman"/>
                <w:b/>
                <w:bCs/>
              </w:rPr>
            </w:pPr>
            <w:r w:rsidRPr="00C54365">
              <w:rPr>
                <w:rFonts w:ascii="Times New Roman" w:hAnsi="Times New Roman" w:cs="Times New Roman"/>
                <w:b/>
                <w:bCs/>
                <w:sz w:val="20"/>
                <w:szCs w:val="20"/>
              </w:rPr>
              <w:t>Vnt./</w:t>
            </w:r>
            <w:proofErr w:type="spellStart"/>
            <w:r w:rsidRPr="00C54365">
              <w:rPr>
                <w:rFonts w:ascii="Times New Roman" w:hAnsi="Times New Roman" w:cs="Times New Roman"/>
                <w:b/>
                <w:bCs/>
                <w:sz w:val="20"/>
                <w:szCs w:val="20"/>
              </w:rPr>
              <w:t>kompl</w:t>
            </w:r>
            <w:proofErr w:type="spellEnd"/>
            <w:r w:rsidRPr="00C54365">
              <w:rPr>
                <w:rFonts w:ascii="Times New Roman" w:hAnsi="Times New Roman" w:cs="Times New Roman"/>
                <w:b/>
                <w:bCs/>
                <w:sz w:val="20"/>
                <w:szCs w:val="20"/>
              </w:rPr>
              <w:t>.</w:t>
            </w:r>
          </w:p>
        </w:tc>
        <w:tc>
          <w:tcPr>
            <w:tcW w:w="1742" w:type="dxa"/>
          </w:tcPr>
          <w:p w14:paraId="30236B63" w14:textId="26977D98" w:rsidR="00C54365" w:rsidRPr="00C54365" w:rsidRDefault="00C54365" w:rsidP="00C54365">
            <w:pPr>
              <w:jc w:val="center"/>
              <w:rPr>
                <w:rFonts w:ascii="Times New Roman" w:hAnsi="Times New Roman" w:cs="Times New Roman"/>
                <w:i/>
                <w:iCs/>
                <w:sz w:val="16"/>
                <w:szCs w:val="16"/>
              </w:rPr>
            </w:pPr>
            <w:r w:rsidRPr="00C54365">
              <w:rPr>
                <w:rFonts w:ascii="Times New Roman" w:hAnsi="Times New Roman" w:cs="Times New Roman"/>
                <w:i/>
                <w:iCs/>
                <w:sz w:val="16"/>
                <w:szCs w:val="16"/>
              </w:rPr>
              <w:t>Nurodomi konkretūs</w:t>
            </w:r>
            <w:r w:rsidRPr="00C54365">
              <w:rPr>
                <w:rFonts w:ascii="Times New Roman" w:hAnsi="Times New Roman" w:cs="Times New Roman"/>
                <w:b/>
                <w:bCs/>
                <w:i/>
                <w:iCs/>
                <w:sz w:val="16"/>
                <w:szCs w:val="16"/>
              </w:rPr>
              <w:t xml:space="preserve"> </w:t>
            </w:r>
            <w:r w:rsidRPr="00C54365">
              <w:rPr>
                <w:rFonts w:ascii="Times New Roman" w:hAnsi="Times New Roman" w:cs="Times New Roman"/>
                <w:i/>
                <w:iCs/>
                <w:sz w:val="16"/>
                <w:szCs w:val="16"/>
              </w:rPr>
              <w:t>siūlomi parametrai (rašyti „Atitinka“ arba „Taip“ neleidžiama)</w:t>
            </w:r>
          </w:p>
          <w:p w14:paraId="59DB8A9B" w14:textId="77777777" w:rsidR="00C54365" w:rsidRPr="00C54365" w:rsidRDefault="00C54365" w:rsidP="00C54365">
            <w:pPr>
              <w:jc w:val="center"/>
              <w:rPr>
                <w:rFonts w:ascii="Times New Roman" w:hAnsi="Times New Roman" w:cs="Times New Roman"/>
                <w:b/>
                <w:bCs/>
                <w:i/>
                <w:iCs/>
                <w:sz w:val="16"/>
                <w:szCs w:val="16"/>
              </w:rPr>
            </w:pPr>
            <w:r w:rsidRPr="00C54365">
              <w:rPr>
                <w:rFonts w:ascii="Times New Roman" w:hAnsi="Times New Roman" w:cs="Times New Roman"/>
                <w:b/>
                <w:bCs/>
                <w:i/>
                <w:iCs/>
                <w:sz w:val="16"/>
                <w:szCs w:val="16"/>
              </w:rPr>
              <w:t>Nurodykite gamintojo ir modelio pavadinimą</w:t>
            </w:r>
          </w:p>
          <w:p w14:paraId="3B08EFF5" w14:textId="56614DC0" w:rsidR="00C54365" w:rsidRPr="00C54365" w:rsidRDefault="00C54365" w:rsidP="00C54365">
            <w:pPr>
              <w:jc w:val="center"/>
              <w:rPr>
                <w:rFonts w:ascii="Times New Roman" w:hAnsi="Times New Roman" w:cs="Times New Roman"/>
                <w:b/>
                <w:bCs/>
                <w:sz w:val="16"/>
                <w:szCs w:val="16"/>
              </w:rPr>
            </w:pPr>
            <w:r w:rsidRPr="00C54365">
              <w:rPr>
                <w:rFonts w:ascii="Times New Roman" w:hAnsi="Times New Roman" w:cs="Times New Roman"/>
                <w:i/>
                <w:iCs/>
                <w:sz w:val="16"/>
                <w:szCs w:val="16"/>
              </w:rPr>
              <w:t>(rašyti „Atitinka“ arba „Taip“ neleidžiama)</w:t>
            </w:r>
          </w:p>
        </w:tc>
      </w:tr>
      <w:tr w:rsidR="004036A5" w:rsidRPr="004036A5" w14:paraId="33CE0CC1" w14:textId="60EA5023" w:rsidTr="0008566B">
        <w:trPr>
          <w:trHeight w:val="50"/>
          <w:jc w:val="center"/>
        </w:trPr>
        <w:tc>
          <w:tcPr>
            <w:tcW w:w="671" w:type="dxa"/>
          </w:tcPr>
          <w:p w14:paraId="0AEBFC3E" w14:textId="77777777" w:rsidR="00C54365" w:rsidRPr="00861312" w:rsidRDefault="00C54365" w:rsidP="00231E62">
            <w:pPr>
              <w:pStyle w:val="Sraopastraipa"/>
              <w:numPr>
                <w:ilvl w:val="0"/>
                <w:numId w:val="1"/>
              </w:numPr>
              <w:jc w:val="both"/>
              <w:rPr>
                <w:rFonts w:ascii="Times New Roman" w:hAnsi="Times New Roman" w:cs="Times New Roman"/>
              </w:rPr>
            </w:pPr>
          </w:p>
        </w:tc>
        <w:tc>
          <w:tcPr>
            <w:tcW w:w="1972" w:type="dxa"/>
          </w:tcPr>
          <w:p w14:paraId="47C48EA3" w14:textId="217E6AB8" w:rsidR="00AB6943" w:rsidRPr="00E95938" w:rsidRDefault="00AB6943" w:rsidP="00AB6943">
            <w:pPr>
              <w:jc w:val="center"/>
              <w:rPr>
                <w:rFonts w:ascii="Times New Roman" w:hAnsi="Times New Roman" w:cs="Times New Roman"/>
              </w:rPr>
            </w:pPr>
            <w:r w:rsidRPr="00E95938">
              <w:rPr>
                <w:rFonts w:ascii="Times New Roman" w:hAnsi="Times New Roman" w:cs="Times New Roman"/>
              </w:rPr>
              <w:t xml:space="preserve">Transportuojami krepšinio stovai </w:t>
            </w:r>
          </w:p>
          <w:p w14:paraId="1A38947E" w14:textId="0580E28A" w:rsidR="00C54365" w:rsidRPr="004036A5" w:rsidRDefault="00C54365" w:rsidP="00AB6943">
            <w:pPr>
              <w:jc w:val="center"/>
              <w:rPr>
                <w:rFonts w:ascii="Times New Roman" w:hAnsi="Times New Roman" w:cs="Times New Roman"/>
                <w:color w:val="EE0000"/>
              </w:rPr>
            </w:pPr>
          </w:p>
        </w:tc>
        <w:tc>
          <w:tcPr>
            <w:tcW w:w="8315" w:type="dxa"/>
          </w:tcPr>
          <w:p w14:paraId="07A56192" w14:textId="037A626E" w:rsidR="00C54365" w:rsidRPr="00A22AD0" w:rsidRDefault="00C54365" w:rsidP="00231E62">
            <w:pPr>
              <w:jc w:val="both"/>
              <w:rPr>
                <w:rFonts w:ascii="Times New Roman" w:hAnsi="Times New Roman" w:cs="Times New Roman"/>
                <w:color w:val="EE0000"/>
              </w:rPr>
            </w:pPr>
          </w:p>
          <w:p w14:paraId="101DD4A1" w14:textId="77777777" w:rsidR="00AB6943" w:rsidRPr="00A22AD0" w:rsidRDefault="00AB6943" w:rsidP="00231E62">
            <w:pPr>
              <w:jc w:val="both"/>
              <w:rPr>
                <w:rFonts w:ascii="Times New Roman" w:hAnsi="Times New Roman" w:cs="Times New Roman"/>
                <w:color w:val="EE0000"/>
              </w:rPr>
            </w:pPr>
          </w:p>
          <w:p w14:paraId="46CB7C4D" w14:textId="076C6ADF" w:rsidR="00AB6943" w:rsidRPr="00A22AD0" w:rsidRDefault="00AB6943" w:rsidP="00231E62">
            <w:pPr>
              <w:jc w:val="both"/>
              <w:rPr>
                <w:rFonts w:ascii="Times New Roman" w:hAnsi="Times New Roman" w:cs="Times New Roman"/>
                <w:color w:val="EE0000"/>
              </w:rPr>
            </w:pPr>
            <w:r w:rsidRPr="00A22AD0">
              <w:rPr>
                <w:noProof/>
              </w:rPr>
              <w:drawing>
                <wp:inline distT="0" distB="0" distL="0" distR="0" wp14:anchorId="654C98C5" wp14:editId="3219124C">
                  <wp:extent cx="2011680" cy="1550056"/>
                  <wp:effectExtent l="0" t="0" r="7620" b="0"/>
                  <wp:docPr id="1038" name="Picture 2">
                    <a:extLst xmlns:a="http://schemas.openxmlformats.org/drawingml/2006/main">
                      <a:ext uri="{FF2B5EF4-FFF2-40B4-BE49-F238E27FC236}">
                        <a16:creationId xmlns:a16="http://schemas.microsoft.com/office/drawing/2014/main" id="{882E4636-A04C-8D23-20F7-4A35EF51D5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 name="Picture 2">
                            <a:extLst>
                              <a:ext uri="{FF2B5EF4-FFF2-40B4-BE49-F238E27FC236}">
                                <a16:creationId xmlns:a16="http://schemas.microsoft.com/office/drawing/2014/main" id="{882E4636-A04C-8D23-20F7-4A35EF51D5A6}"/>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60485" cy="1587662"/>
                          </a:xfrm>
                          <a:prstGeom prst="rect">
                            <a:avLst/>
                          </a:prstGeom>
                          <a:noFill/>
                          <a:ln>
                            <a:noFill/>
                          </a:ln>
                        </pic:spPr>
                      </pic:pic>
                    </a:graphicData>
                  </a:graphic>
                </wp:inline>
              </w:drawing>
            </w:r>
          </w:p>
          <w:p w14:paraId="600B71C9" w14:textId="77777777" w:rsidR="00EE06B8" w:rsidRPr="00A22AD0" w:rsidRDefault="00EE06B8" w:rsidP="00231E62">
            <w:pPr>
              <w:jc w:val="both"/>
              <w:rPr>
                <w:rFonts w:ascii="Times New Roman" w:hAnsi="Times New Roman" w:cs="Times New Roman"/>
                <w:color w:val="EE0000"/>
              </w:rPr>
            </w:pPr>
          </w:p>
          <w:p w14:paraId="4120B544" w14:textId="77777777" w:rsidR="00394C9C" w:rsidRPr="00A22AD0" w:rsidRDefault="00394C9C" w:rsidP="00394C9C">
            <w:p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b/>
                <w:bCs/>
                <w:kern w:val="0"/>
                <w14:ligatures w14:val="none"/>
              </w:rPr>
              <w:lastRenderedPageBreak/>
              <w:t>1. Bendrieji reikalavimai</w:t>
            </w:r>
          </w:p>
          <w:p w14:paraId="522EADE5" w14:textId="77777777" w:rsidR="00FD361E" w:rsidRPr="00A22AD0" w:rsidRDefault="00394C9C" w:rsidP="00A32FDE">
            <w:pPr>
              <w:numPr>
                <w:ilvl w:val="0"/>
                <w:numId w:val="4"/>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Komplektą sudaro 2 (du) mobilūs krepšinio stovai ir atsarginė krepšinio lenta.  </w:t>
            </w:r>
          </w:p>
          <w:p w14:paraId="0C28A5AA" w14:textId="77777777" w:rsidR="00A31396" w:rsidRPr="00A22AD0" w:rsidRDefault="00FD361E" w:rsidP="00A32FDE">
            <w:pPr>
              <w:numPr>
                <w:ilvl w:val="0"/>
                <w:numId w:val="4"/>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hAnsi="Times New Roman" w:cs="Times New Roman"/>
              </w:rPr>
              <w:t>Prie konstrukcijos turi būti galimybė primontuoti 24 sek. laikmatį (laikmatis šiuo pirkimu neperkamas).</w:t>
            </w:r>
          </w:p>
          <w:p w14:paraId="1D260BB7" w14:textId="7BE54B10" w:rsidR="00A31396" w:rsidRPr="00A22AD0" w:rsidRDefault="00A31396" w:rsidP="00A32FDE">
            <w:pPr>
              <w:numPr>
                <w:ilvl w:val="0"/>
                <w:numId w:val="4"/>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Mobilūs krepšinio stovai skirti naudoti uždarose sporto salėse, </w:t>
            </w:r>
            <w:r w:rsidRPr="00A22AD0">
              <w:rPr>
                <w:rFonts w:ascii="Times New Roman" w:hAnsi="Times New Roman" w:cs="Times New Roman"/>
              </w:rPr>
              <w:t>sertifikuoti FIBA 1 lygi</w:t>
            </w:r>
            <w:r w:rsidR="00A00DCB" w:rsidRPr="00A22AD0">
              <w:rPr>
                <w:rFonts w:ascii="Times New Roman" w:hAnsi="Times New Roman" w:cs="Times New Roman"/>
              </w:rPr>
              <w:t>u</w:t>
            </w:r>
            <w:r w:rsidRPr="00A22AD0">
              <w:rPr>
                <w:rFonts w:ascii="Times New Roman" w:eastAsia="Times New Roman" w:hAnsi="Times New Roman" w:cs="Times New Roman"/>
                <w:kern w:val="0"/>
                <w14:ligatures w14:val="none"/>
              </w:rPr>
              <w:t xml:space="preserve">. </w:t>
            </w:r>
          </w:p>
          <w:p w14:paraId="7302FDFE" w14:textId="77777777" w:rsidR="00394C9C" w:rsidRPr="00A22AD0" w:rsidRDefault="00394C9C" w:rsidP="00394C9C">
            <w:p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b/>
                <w:bCs/>
                <w:kern w:val="0"/>
                <w14:ligatures w14:val="none"/>
              </w:rPr>
              <w:t>2. Konstrukcija</w:t>
            </w:r>
          </w:p>
          <w:p w14:paraId="29357F66" w14:textId="77777777" w:rsidR="00DE6972" w:rsidRPr="00A22AD0" w:rsidRDefault="00394C9C" w:rsidP="00A32FDE">
            <w:pPr>
              <w:numPr>
                <w:ilvl w:val="0"/>
                <w:numId w:val="5"/>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Rankiniu būdu transportuojama mobili plieninė konstrukcija. </w:t>
            </w:r>
          </w:p>
          <w:p w14:paraId="4F4BDD8C" w14:textId="5869EC52" w:rsidR="00DE6972" w:rsidRPr="00A22AD0" w:rsidRDefault="00DE6972" w:rsidP="00A32FDE">
            <w:pPr>
              <w:numPr>
                <w:ilvl w:val="0"/>
                <w:numId w:val="5"/>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hAnsi="Times New Roman" w:cs="Times New Roman"/>
              </w:rPr>
              <w:t xml:space="preserve">Konstrukcija mechaniškai sulankstoma spyruoklių pagalba. </w:t>
            </w:r>
          </w:p>
          <w:p w14:paraId="545EC3F6" w14:textId="77777777" w:rsidR="00394C9C" w:rsidRPr="00A22AD0" w:rsidRDefault="00394C9C" w:rsidP="00A32FDE">
            <w:pPr>
              <w:numPr>
                <w:ilvl w:val="0"/>
                <w:numId w:val="5"/>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Konstrukcija turi užtikrinti stabilumą eksploatacijos metu. </w:t>
            </w:r>
          </w:p>
          <w:p w14:paraId="5290A702" w14:textId="77777777" w:rsidR="00394C9C" w:rsidRPr="00A22AD0" w:rsidRDefault="00394C9C" w:rsidP="00A32FDE">
            <w:pPr>
              <w:numPr>
                <w:ilvl w:val="0"/>
                <w:numId w:val="5"/>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Stovas turi būti su transportavimo ratukais. </w:t>
            </w:r>
          </w:p>
          <w:p w14:paraId="5400500C" w14:textId="77777777" w:rsidR="00DE6972" w:rsidRPr="00A22AD0" w:rsidRDefault="00394C9C" w:rsidP="00A32FDE">
            <w:pPr>
              <w:numPr>
                <w:ilvl w:val="0"/>
                <w:numId w:val="5"/>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Konstrukcija padengta milteliniu būdu dažyta antikorozine danga. </w:t>
            </w:r>
          </w:p>
          <w:p w14:paraId="5E930957" w14:textId="49DA3A6D" w:rsidR="00DE6972" w:rsidRPr="00A22AD0" w:rsidRDefault="00394C9C" w:rsidP="00A32FDE">
            <w:pPr>
              <w:numPr>
                <w:ilvl w:val="0"/>
                <w:numId w:val="5"/>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hAnsi="Times New Roman" w:cs="Times New Roman"/>
              </w:rPr>
              <w:t xml:space="preserve">Sulankstytos konstrukcijos aukštis iki lentos viršaus, nulenkus 24 s laikrodį, turi būti ne daugiau 205 cm (kad krepšinio konstrukcija galima būtų įvežti į saugojimo patalpas). </w:t>
            </w:r>
          </w:p>
          <w:p w14:paraId="0A08769B" w14:textId="77777777" w:rsidR="00DE6972" w:rsidRPr="00A22AD0" w:rsidRDefault="00DE6972" w:rsidP="00A32FDE">
            <w:pPr>
              <w:numPr>
                <w:ilvl w:val="0"/>
                <w:numId w:val="5"/>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hAnsi="Times New Roman" w:cs="Times New Roman"/>
              </w:rPr>
              <w:t xml:space="preserve">Stovo pagrindas priekyje turi turėti reguliuojamas kojas su guma (jos naudojamos aukščio reguliavimui ir konstrukcijos stabilumui). </w:t>
            </w:r>
          </w:p>
          <w:p w14:paraId="7356273E" w14:textId="4491B605" w:rsidR="00DE6972" w:rsidRPr="00A22AD0" w:rsidRDefault="00DE6972" w:rsidP="00A32FDE">
            <w:pPr>
              <w:numPr>
                <w:ilvl w:val="0"/>
                <w:numId w:val="5"/>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hAnsi="Times New Roman" w:cs="Times New Roman"/>
              </w:rPr>
              <w:t xml:space="preserve">Konstrukcija turi turėti </w:t>
            </w:r>
            <w:proofErr w:type="spellStart"/>
            <w:r w:rsidRPr="00A22AD0">
              <w:rPr>
                <w:rFonts w:ascii="Times New Roman" w:hAnsi="Times New Roman" w:cs="Times New Roman"/>
              </w:rPr>
              <w:t>bazavimo</w:t>
            </w:r>
            <w:proofErr w:type="spellEnd"/>
            <w:r w:rsidRPr="00A22AD0">
              <w:rPr>
                <w:rFonts w:ascii="Times New Roman" w:hAnsi="Times New Roman" w:cs="Times New Roman"/>
              </w:rPr>
              <w:t xml:space="preserve"> kaiščius, kurie pastačius krepšinio konstrukciją į reikiamą poziciją, fiksuojasi į grindyse įdėtas įvores ir </w:t>
            </w:r>
            <w:proofErr w:type="spellStart"/>
            <w:r w:rsidRPr="00A22AD0">
              <w:rPr>
                <w:rFonts w:ascii="Times New Roman" w:hAnsi="Times New Roman" w:cs="Times New Roman"/>
              </w:rPr>
              <w:t>inkaravimo</w:t>
            </w:r>
            <w:proofErr w:type="spellEnd"/>
            <w:r w:rsidRPr="00A22AD0">
              <w:rPr>
                <w:rFonts w:ascii="Times New Roman" w:hAnsi="Times New Roman" w:cs="Times New Roman"/>
              </w:rPr>
              <w:t xml:space="preserve"> grandinę gale.</w:t>
            </w:r>
          </w:p>
          <w:p w14:paraId="19E73F4D" w14:textId="77777777" w:rsidR="00394C9C" w:rsidRPr="00A22AD0" w:rsidRDefault="00394C9C" w:rsidP="00394C9C">
            <w:p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b/>
                <w:bCs/>
                <w:kern w:val="0"/>
                <w14:ligatures w14:val="none"/>
              </w:rPr>
              <w:lastRenderedPageBreak/>
              <w:t>3. Krepšio išsikišimas</w:t>
            </w:r>
          </w:p>
          <w:p w14:paraId="57741DC0" w14:textId="77777777" w:rsidR="00394C9C" w:rsidRPr="00A22AD0" w:rsidRDefault="00394C9C" w:rsidP="00A32FDE">
            <w:pPr>
              <w:numPr>
                <w:ilvl w:val="0"/>
                <w:numId w:val="6"/>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Išsikišimas nuo stovo iki lentos – ne mažesnis kaip </w:t>
            </w:r>
            <w:r w:rsidRPr="00A22AD0">
              <w:rPr>
                <w:rFonts w:ascii="Times New Roman" w:eastAsia="Times New Roman" w:hAnsi="Times New Roman" w:cs="Times New Roman"/>
                <w:b/>
                <w:bCs/>
                <w:kern w:val="0"/>
                <w14:ligatures w14:val="none"/>
              </w:rPr>
              <w:t>2,25 m</w:t>
            </w:r>
            <w:r w:rsidRPr="00A22AD0">
              <w:rPr>
                <w:rFonts w:ascii="Times New Roman" w:eastAsia="Times New Roman" w:hAnsi="Times New Roman" w:cs="Times New Roman"/>
                <w:kern w:val="0"/>
                <w14:ligatures w14:val="none"/>
              </w:rPr>
              <w:t xml:space="preserve">. </w:t>
            </w:r>
          </w:p>
          <w:p w14:paraId="1CA6321B" w14:textId="77777777" w:rsidR="00394C9C" w:rsidRPr="00A22AD0" w:rsidRDefault="00394C9C" w:rsidP="00394C9C">
            <w:p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b/>
                <w:bCs/>
                <w:kern w:val="0"/>
                <w14:ligatures w14:val="none"/>
              </w:rPr>
              <w:t>4. Krepšinio lenta</w:t>
            </w:r>
          </w:p>
          <w:p w14:paraId="2EDD0A1B" w14:textId="7E846ECE" w:rsidR="00394C9C" w:rsidRPr="00A22AD0" w:rsidRDefault="00394C9C" w:rsidP="00A32FDE">
            <w:pPr>
              <w:numPr>
                <w:ilvl w:val="0"/>
                <w:numId w:val="7"/>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Grūdinto laminuoto </w:t>
            </w:r>
            <w:r w:rsidR="00DE6972" w:rsidRPr="00A22AD0">
              <w:rPr>
                <w:rFonts w:ascii="Times New Roman" w:eastAsia="Times New Roman" w:hAnsi="Times New Roman" w:cs="Times New Roman"/>
                <w:kern w:val="0"/>
                <w14:ligatures w14:val="none"/>
              </w:rPr>
              <w:t xml:space="preserve">dvigubo klijuoto </w:t>
            </w:r>
            <w:r w:rsidRPr="00A22AD0">
              <w:rPr>
                <w:rFonts w:ascii="Times New Roman" w:eastAsia="Times New Roman" w:hAnsi="Times New Roman" w:cs="Times New Roman"/>
                <w:kern w:val="0"/>
                <w14:ligatures w14:val="none"/>
              </w:rPr>
              <w:t xml:space="preserve">saugaus stiklo lenta. </w:t>
            </w:r>
          </w:p>
          <w:p w14:paraId="70D96E8B" w14:textId="77777777" w:rsidR="00394C9C" w:rsidRPr="00A22AD0" w:rsidRDefault="00394C9C" w:rsidP="00A32FDE">
            <w:pPr>
              <w:numPr>
                <w:ilvl w:val="0"/>
                <w:numId w:val="7"/>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Matmenys – </w:t>
            </w:r>
            <w:r w:rsidRPr="00A22AD0">
              <w:rPr>
                <w:rFonts w:ascii="Times New Roman" w:eastAsia="Times New Roman" w:hAnsi="Times New Roman" w:cs="Times New Roman"/>
                <w:b/>
                <w:bCs/>
                <w:kern w:val="0"/>
                <w14:ligatures w14:val="none"/>
              </w:rPr>
              <w:t>1800 × 1050 mm</w:t>
            </w:r>
            <w:r w:rsidRPr="00A22AD0">
              <w:rPr>
                <w:rFonts w:ascii="Times New Roman" w:eastAsia="Times New Roman" w:hAnsi="Times New Roman" w:cs="Times New Roman"/>
                <w:kern w:val="0"/>
                <w14:ligatures w14:val="none"/>
              </w:rPr>
              <w:t xml:space="preserve">. </w:t>
            </w:r>
          </w:p>
          <w:p w14:paraId="6072C84D" w14:textId="62A8EFDF" w:rsidR="00394C9C" w:rsidRPr="00A22AD0" w:rsidRDefault="00394C9C" w:rsidP="00A32FDE">
            <w:pPr>
              <w:numPr>
                <w:ilvl w:val="0"/>
                <w:numId w:val="7"/>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Storis – ne mažesnis kaip </w:t>
            </w:r>
            <w:r w:rsidRPr="00A22AD0">
              <w:rPr>
                <w:rFonts w:ascii="Times New Roman" w:eastAsia="Times New Roman" w:hAnsi="Times New Roman" w:cs="Times New Roman"/>
                <w:b/>
                <w:bCs/>
                <w:kern w:val="0"/>
                <w14:ligatures w14:val="none"/>
              </w:rPr>
              <w:t>10 mm</w:t>
            </w:r>
            <w:r w:rsidRPr="00A22AD0">
              <w:rPr>
                <w:rFonts w:ascii="Times New Roman" w:eastAsia="Times New Roman" w:hAnsi="Times New Roman" w:cs="Times New Roman"/>
                <w:kern w:val="0"/>
                <w14:ligatures w14:val="none"/>
              </w:rPr>
              <w:t xml:space="preserve">. </w:t>
            </w:r>
          </w:p>
          <w:p w14:paraId="2E7B0AEA" w14:textId="77777777" w:rsidR="00394C9C" w:rsidRPr="00A22AD0" w:rsidRDefault="00394C9C" w:rsidP="00A32FDE">
            <w:pPr>
              <w:numPr>
                <w:ilvl w:val="0"/>
                <w:numId w:val="7"/>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Baltos spalvos žymėjimo linijos pagal FIBA reikalavimus. </w:t>
            </w:r>
          </w:p>
          <w:p w14:paraId="415E7DC9" w14:textId="77777777" w:rsidR="00394C9C" w:rsidRPr="00A22AD0" w:rsidRDefault="00394C9C" w:rsidP="00A32FDE">
            <w:pPr>
              <w:numPr>
                <w:ilvl w:val="0"/>
                <w:numId w:val="7"/>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Lentos apačia ir šonai apsaugoti smūgius sugeriančia apsauga. </w:t>
            </w:r>
          </w:p>
          <w:p w14:paraId="610C6C7F" w14:textId="77777777" w:rsidR="00394C9C" w:rsidRPr="00A22AD0" w:rsidRDefault="00394C9C" w:rsidP="00394C9C">
            <w:p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b/>
                <w:bCs/>
                <w:kern w:val="0"/>
                <w14:ligatures w14:val="none"/>
              </w:rPr>
              <w:t>5. Krepšio lankas</w:t>
            </w:r>
          </w:p>
          <w:p w14:paraId="34AB343B" w14:textId="77777777" w:rsidR="00394C9C" w:rsidRPr="00A22AD0" w:rsidRDefault="00394C9C" w:rsidP="00A32FDE">
            <w:pPr>
              <w:numPr>
                <w:ilvl w:val="0"/>
                <w:numId w:val="8"/>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Spyruoklinis (</w:t>
            </w:r>
            <w:proofErr w:type="spellStart"/>
            <w:r w:rsidRPr="00A22AD0">
              <w:rPr>
                <w:rFonts w:ascii="Times New Roman" w:eastAsia="Times New Roman" w:hAnsi="Times New Roman" w:cs="Times New Roman"/>
                <w:kern w:val="0"/>
                <w14:ligatures w14:val="none"/>
              </w:rPr>
              <w:t>Breakaway</w:t>
            </w:r>
            <w:proofErr w:type="spellEnd"/>
            <w:r w:rsidRPr="00A22AD0">
              <w:rPr>
                <w:rFonts w:ascii="Times New Roman" w:eastAsia="Times New Roman" w:hAnsi="Times New Roman" w:cs="Times New Roman"/>
                <w:kern w:val="0"/>
                <w14:ligatures w14:val="none"/>
              </w:rPr>
              <w:t xml:space="preserve">) lankas. </w:t>
            </w:r>
          </w:p>
          <w:p w14:paraId="26FF8B16" w14:textId="77777777" w:rsidR="00394C9C" w:rsidRPr="00A22AD0" w:rsidRDefault="00394C9C" w:rsidP="00A32FDE">
            <w:pPr>
              <w:numPr>
                <w:ilvl w:val="0"/>
                <w:numId w:val="8"/>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Vidinis skersmuo – </w:t>
            </w:r>
            <w:r w:rsidRPr="00A22AD0">
              <w:rPr>
                <w:rFonts w:ascii="Times New Roman" w:eastAsia="Times New Roman" w:hAnsi="Times New Roman" w:cs="Times New Roman"/>
                <w:b/>
                <w:bCs/>
                <w:kern w:val="0"/>
                <w14:ligatures w14:val="none"/>
              </w:rPr>
              <w:t>450 mm</w:t>
            </w:r>
            <w:r w:rsidRPr="00A22AD0">
              <w:rPr>
                <w:rFonts w:ascii="Times New Roman" w:eastAsia="Times New Roman" w:hAnsi="Times New Roman" w:cs="Times New Roman"/>
                <w:kern w:val="0"/>
                <w14:ligatures w14:val="none"/>
              </w:rPr>
              <w:t xml:space="preserve">. </w:t>
            </w:r>
          </w:p>
          <w:p w14:paraId="348781B1" w14:textId="77777777" w:rsidR="00394C9C" w:rsidRPr="00A22AD0" w:rsidRDefault="00394C9C" w:rsidP="00A32FDE">
            <w:pPr>
              <w:numPr>
                <w:ilvl w:val="0"/>
                <w:numId w:val="8"/>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Apkrova ir deformacijos charakteristikos turi atitikti EN 1270 ir FIBA reikalavimus. </w:t>
            </w:r>
          </w:p>
          <w:p w14:paraId="4D872DB4" w14:textId="77777777" w:rsidR="00394C9C" w:rsidRPr="00A22AD0" w:rsidRDefault="00394C9C" w:rsidP="00A32FDE">
            <w:pPr>
              <w:numPr>
                <w:ilvl w:val="0"/>
                <w:numId w:val="8"/>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Tinklo tvirtinimas – be kablių (</w:t>
            </w:r>
            <w:proofErr w:type="spellStart"/>
            <w:r w:rsidRPr="00A22AD0">
              <w:rPr>
                <w:rFonts w:ascii="Times New Roman" w:eastAsia="Times New Roman" w:hAnsi="Times New Roman" w:cs="Times New Roman"/>
                <w:kern w:val="0"/>
                <w14:ligatures w14:val="none"/>
              </w:rPr>
              <w:t>anti-whip</w:t>
            </w:r>
            <w:proofErr w:type="spellEnd"/>
            <w:r w:rsidRPr="00A22AD0">
              <w:rPr>
                <w:rFonts w:ascii="Times New Roman" w:eastAsia="Times New Roman" w:hAnsi="Times New Roman" w:cs="Times New Roman"/>
                <w:kern w:val="0"/>
                <w14:ligatures w14:val="none"/>
              </w:rPr>
              <w:t xml:space="preserve">). </w:t>
            </w:r>
          </w:p>
          <w:p w14:paraId="55F13A64" w14:textId="77777777" w:rsidR="00394C9C" w:rsidRPr="00A22AD0" w:rsidRDefault="00394C9C" w:rsidP="00394C9C">
            <w:p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b/>
                <w:bCs/>
                <w:kern w:val="0"/>
                <w14:ligatures w14:val="none"/>
              </w:rPr>
              <w:t>6. Tinklelis</w:t>
            </w:r>
          </w:p>
          <w:p w14:paraId="2259ECAA" w14:textId="77777777" w:rsidR="00394C9C" w:rsidRPr="00A22AD0" w:rsidRDefault="00394C9C" w:rsidP="00A32FDE">
            <w:pPr>
              <w:numPr>
                <w:ilvl w:val="0"/>
                <w:numId w:val="9"/>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Baltos spalvos. </w:t>
            </w:r>
          </w:p>
          <w:p w14:paraId="6ED90388" w14:textId="77777777" w:rsidR="00394C9C" w:rsidRPr="00A22AD0" w:rsidRDefault="00394C9C" w:rsidP="00A32FDE">
            <w:pPr>
              <w:numPr>
                <w:ilvl w:val="0"/>
                <w:numId w:val="9"/>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12 tvirtinimo taškų. </w:t>
            </w:r>
          </w:p>
          <w:p w14:paraId="16696714" w14:textId="77777777" w:rsidR="00394C9C" w:rsidRPr="00A22AD0" w:rsidRDefault="00394C9C" w:rsidP="00A32FDE">
            <w:pPr>
              <w:numPr>
                <w:ilvl w:val="0"/>
                <w:numId w:val="9"/>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Atsparus drėgmei ir UV spinduliams. </w:t>
            </w:r>
          </w:p>
          <w:p w14:paraId="64A428AE" w14:textId="77777777" w:rsidR="00394C9C" w:rsidRPr="00A22AD0" w:rsidRDefault="00394C9C" w:rsidP="00394C9C">
            <w:p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b/>
                <w:bCs/>
                <w:kern w:val="0"/>
                <w14:ligatures w14:val="none"/>
              </w:rPr>
              <w:lastRenderedPageBreak/>
              <w:t>7. Aukščio reguliavimas</w:t>
            </w:r>
          </w:p>
          <w:p w14:paraId="08B980D1" w14:textId="77777777" w:rsidR="00394C9C" w:rsidRPr="00A22AD0" w:rsidRDefault="00394C9C" w:rsidP="00A32FDE">
            <w:pPr>
              <w:numPr>
                <w:ilvl w:val="0"/>
                <w:numId w:val="10"/>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Žaidybinis aukštis – </w:t>
            </w:r>
            <w:r w:rsidRPr="00A22AD0">
              <w:rPr>
                <w:rFonts w:ascii="Times New Roman" w:eastAsia="Times New Roman" w:hAnsi="Times New Roman" w:cs="Times New Roman"/>
                <w:b/>
                <w:bCs/>
                <w:kern w:val="0"/>
                <w14:ligatures w14:val="none"/>
              </w:rPr>
              <w:t>3050 mm</w:t>
            </w:r>
            <w:r w:rsidRPr="00A22AD0">
              <w:rPr>
                <w:rFonts w:ascii="Times New Roman" w:eastAsia="Times New Roman" w:hAnsi="Times New Roman" w:cs="Times New Roman"/>
                <w:kern w:val="0"/>
                <w14:ligatures w14:val="none"/>
              </w:rPr>
              <w:t xml:space="preserve">. </w:t>
            </w:r>
          </w:p>
          <w:p w14:paraId="4F8F9117" w14:textId="5E1CDEA8" w:rsidR="00394C9C" w:rsidRPr="00A22AD0" w:rsidRDefault="00394C9C" w:rsidP="00A32FDE">
            <w:pPr>
              <w:numPr>
                <w:ilvl w:val="0"/>
                <w:numId w:val="10"/>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Galimybė reguliuoti aukštį treniruotėms (nuo 2600 iki 3050 mm). </w:t>
            </w:r>
          </w:p>
          <w:p w14:paraId="51BDFDEA" w14:textId="77777777" w:rsidR="00394C9C" w:rsidRPr="00A22AD0" w:rsidRDefault="00394C9C" w:rsidP="00394C9C">
            <w:p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b/>
                <w:bCs/>
                <w:kern w:val="0"/>
                <w14:ligatures w14:val="none"/>
              </w:rPr>
              <w:t>8. Apsaugos</w:t>
            </w:r>
          </w:p>
          <w:p w14:paraId="00C2DCB1" w14:textId="77777777" w:rsidR="00394C9C" w:rsidRPr="00A22AD0" w:rsidRDefault="00394C9C" w:rsidP="00A32FDE">
            <w:pPr>
              <w:numPr>
                <w:ilvl w:val="0"/>
                <w:numId w:val="11"/>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Visa priekinė stovo dalis turi būti padengta ne mažesnio kaip </w:t>
            </w:r>
            <w:r w:rsidRPr="00A22AD0">
              <w:rPr>
                <w:rFonts w:ascii="Times New Roman" w:eastAsia="Times New Roman" w:hAnsi="Times New Roman" w:cs="Times New Roman"/>
                <w:b/>
                <w:bCs/>
                <w:kern w:val="0"/>
                <w14:ligatures w14:val="none"/>
              </w:rPr>
              <w:t>50 mm</w:t>
            </w:r>
            <w:r w:rsidRPr="00A22AD0">
              <w:rPr>
                <w:rFonts w:ascii="Times New Roman" w:eastAsia="Times New Roman" w:hAnsi="Times New Roman" w:cs="Times New Roman"/>
                <w:kern w:val="0"/>
                <w14:ligatures w14:val="none"/>
              </w:rPr>
              <w:t xml:space="preserve"> storio apsauginėmis paminkštinimo detalėmis. </w:t>
            </w:r>
          </w:p>
          <w:p w14:paraId="4E992E3E" w14:textId="77777777" w:rsidR="00394C9C" w:rsidRPr="00A22AD0" w:rsidRDefault="00394C9C" w:rsidP="00A32FDE">
            <w:pPr>
              <w:numPr>
                <w:ilvl w:val="0"/>
                <w:numId w:val="11"/>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Apsauga turi dengti zonas, su kuriomis gali susidurti žaidėjai. </w:t>
            </w:r>
          </w:p>
          <w:p w14:paraId="658FE65A" w14:textId="5516C5D1" w:rsidR="00394C9C" w:rsidRPr="00A22AD0" w:rsidRDefault="00394C9C" w:rsidP="00A32FDE">
            <w:pPr>
              <w:numPr>
                <w:ilvl w:val="0"/>
                <w:numId w:val="11"/>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Apsaugų spalva kontrastinga aplinkai</w:t>
            </w:r>
            <w:r w:rsidR="00DE6972" w:rsidRPr="00A22AD0">
              <w:rPr>
                <w:rFonts w:ascii="Times New Roman" w:eastAsia="Times New Roman" w:hAnsi="Times New Roman" w:cs="Times New Roman"/>
                <w:kern w:val="0"/>
                <w14:ligatures w14:val="none"/>
              </w:rPr>
              <w:t xml:space="preserve"> (spalvą derinti s</w:t>
            </w:r>
            <w:r w:rsidR="00A22AD0">
              <w:rPr>
                <w:rFonts w:ascii="Times New Roman" w:eastAsia="Times New Roman" w:hAnsi="Times New Roman" w:cs="Times New Roman"/>
                <w:kern w:val="0"/>
                <w14:ligatures w14:val="none"/>
              </w:rPr>
              <w:t>u</w:t>
            </w:r>
            <w:r w:rsidR="00DE6972" w:rsidRPr="00A22AD0">
              <w:rPr>
                <w:rFonts w:ascii="Times New Roman" w:eastAsia="Times New Roman" w:hAnsi="Times New Roman" w:cs="Times New Roman"/>
                <w:kern w:val="0"/>
                <w14:ligatures w14:val="none"/>
              </w:rPr>
              <w:t xml:space="preserve"> užsakovu)</w:t>
            </w:r>
            <w:r w:rsidRPr="00A22AD0">
              <w:rPr>
                <w:rFonts w:ascii="Times New Roman" w:eastAsia="Times New Roman" w:hAnsi="Times New Roman" w:cs="Times New Roman"/>
                <w:kern w:val="0"/>
                <w14:ligatures w14:val="none"/>
              </w:rPr>
              <w:t xml:space="preserve">. </w:t>
            </w:r>
          </w:p>
          <w:p w14:paraId="5C84EA3A" w14:textId="77777777" w:rsidR="00394C9C" w:rsidRPr="00A22AD0" w:rsidRDefault="00394C9C" w:rsidP="00394C9C">
            <w:p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b/>
                <w:bCs/>
                <w:kern w:val="0"/>
                <w14:ligatures w14:val="none"/>
              </w:rPr>
              <w:t>9. Stabilumas</w:t>
            </w:r>
          </w:p>
          <w:p w14:paraId="721AA39C" w14:textId="77777777" w:rsidR="00394C9C" w:rsidRPr="00A22AD0" w:rsidRDefault="00394C9C" w:rsidP="00A32FDE">
            <w:pPr>
              <w:numPr>
                <w:ilvl w:val="0"/>
                <w:numId w:val="12"/>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Stovas turi būti su integruota balastine sistema arba </w:t>
            </w:r>
            <w:proofErr w:type="spellStart"/>
            <w:r w:rsidRPr="00A22AD0">
              <w:rPr>
                <w:rFonts w:ascii="Times New Roman" w:eastAsia="Times New Roman" w:hAnsi="Times New Roman" w:cs="Times New Roman"/>
                <w:kern w:val="0"/>
                <w14:ligatures w14:val="none"/>
              </w:rPr>
              <w:t>gamykliškai</w:t>
            </w:r>
            <w:proofErr w:type="spellEnd"/>
            <w:r w:rsidRPr="00A22AD0">
              <w:rPr>
                <w:rFonts w:ascii="Times New Roman" w:eastAsia="Times New Roman" w:hAnsi="Times New Roman" w:cs="Times New Roman"/>
                <w:kern w:val="0"/>
                <w14:ligatures w14:val="none"/>
              </w:rPr>
              <w:t xml:space="preserve"> numatytais atsvarais. </w:t>
            </w:r>
          </w:p>
          <w:p w14:paraId="03039122" w14:textId="77777777" w:rsidR="00394C9C" w:rsidRPr="00A22AD0" w:rsidRDefault="00394C9C" w:rsidP="00A32FDE">
            <w:pPr>
              <w:numPr>
                <w:ilvl w:val="0"/>
                <w:numId w:val="12"/>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Konstrukcija neturi judėti ar svyruoti naudojimo metu. </w:t>
            </w:r>
          </w:p>
          <w:p w14:paraId="3AE389C3" w14:textId="77777777" w:rsidR="00394C9C" w:rsidRPr="00A22AD0" w:rsidRDefault="00394C9C" w:rsidP="00A32FDE">
            <w:pPr>
              <w:numPr>
                <w:ilvl w:val="0"/>
                <w:numId w:val="12"/>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Esant gamintojo numatytai sistemai, turi būti galimybė papildomai pritvirtinti stovą prie grindų. </w:t>
            </w:r>
          </w:p>
          <w:p w14:paraId="4628D176" w14:textId="77777777" w:rsidR="00394C9C" w:rsidRPr="00A22AD0" w:rsidRDefault="00394C9C" w:rsidP="00394C9C">
            <w:p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b/>
                <w:bCs/>
                <w:kern w:val="0"/>
                <w14:ligatures w14:val="none"/>
              </w:rPr>
              <w:t>10. Ratukai</w:t>
            </w:r>
          </w:p>
          <w:p w14:paraId="26F8819F" w14:textId="77777777" w:rsidR="00394C9C" w:rsidRPr="00A22AD0" w:rsidRDefault="00394C9C" w:rsidP="00A32FDE">
            <w:pPr>
              <w:numPr>
                <w:ilvl w:val="0"/>
                <w:numId w:val="13"/>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Ne mažiau kaip 4 transportavimo ratukai. </w:t>
            </w:r>
          </w:p>
          <w:p w14:paraId="26917DDD" w14:textId="77777777" w:rsidR="00394C9C" w:rsidRPr="00A22AD0" w:rsidRDefault="00394C9C" w:rsidP="00A32FDE">
            <w:pPr>
              <w:numPr>
                <w:ilvl w:val="0"/>
                <w:numId w:val="13"/>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Ratukai nepaliekantys žymių ant sportinės dangos. </w:t>
            </w:r>
          </w:p>
          <w:p w14:paraId="36965D9A" w14:textId="77777777" w:rsidR="00394C9C" w:rsidRPr="00A22AD0" w:rsidRDefault="00394C9C" w:rsidP="00A32FDE">
            <w:pPr>
              <w:numPr>
                <w:ilvl w:val="0"/>
                <w:numId w:val="13"/>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Transportavimo mechanizmas turi būti lengvai valdomas. </w:t>
            </w:r>
          </w:p>
          <w:p w14:paraId="4191C060" w14:textId="77777777" w:rsidR="00394C9C" w:rsidRPr="00A22AD0" w:rsidRDefault="00394C9C" w:rsidP="00394C9C">
            <w:p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b/>
                <w:bCs/>
                <w:kern w:val="0"/>
                <w14:ligatures w14:val="none"/>
              </w:rPr>
              <w:lastRenderedPageBreak/>
              <w:t>11. Papildoma įranga</w:t>
            </w:r>
          </w:p>
          <w:p w14:paraId="0F8DFE24" w14:textId="77777777" w:rsidR="00394C9C" w:rsidRPr="00A22AD0" w:rsidRDefault="00394C9C" w:rsidP="00A32FDE">
            <w:pPr>
              <w:numPr>
                <w:ilvl w:val="0"/>
                <w:numId w:val="14"/>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Lentos apsauga. </w:t>
            </w:r>
          </w:p>
          <w:p w14:paraId="555B67B2" w14:textId="77777777" w:rsidR="00394C9C" w:rsidRPr="00A22AD0" w:rsidRDefault="00394C9C" w:rsidP="00A32FDE">
            <w:pPr>
              <w:numPr>
                <w:ilvl w:val="0"/>
                <w:numId w:val="14"/>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Stovo apsauga. </w:t>
            </w:r>
          </w:p>
          <w:p w14:paraId="2EA5EF7B" w14:textId="77777777" w:rsidR="00394C9C" w:rsidRPr="00A22AD0" w:rsidRDefault="00394C9C" w:rsidP="00A32FDE">
            <w:pPr>
              <w:numPr>
                <w:ilvl w:val="0"/>
                <w:numId w:val="14"/>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Tinklelis. </w:t>
            </w:r>
          </w:p>
          <w:p w14:paraId="2EE11707" w14:textId="77777777" w:rsidR="00394C9C" w:rsidRPr="00A22AD0" w:rsidRDefault="00394C9C" w:rsidP="00A32FDE">
            <w:pPr>
              <w:numPr>
                <w:ilvl w:val="0"/>
                <w:numId w:val="14"/>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Visi tvirtinimo elementai. </w:t>
            </w:r>
          </w:p>
          <w:p w14:paraId="4FA2A90D" w14:textId="18B60D68" w:rsidR="00394C9C" w:rsidRPr="00A22AD0" w:rsidRDefault="00394C9C" w:rsidP="00A32FDE">
            <w:pPr>
              <w:numPr>
                <w:ilvl w:val="0"/>
                <w:numId w:val="14"/>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Naudojimo ir priežiūros instrukcija lietuvių kalba. </w:t>
            </w:r>
          </w:p>
          <w:p w14:paraId="2E3C36F5" w14:textId="119140D9" w:rsidR="00394C9C" w:rsidRPr="00A22AD0" w:rsidRDefault="00394C9C" w:rsidP="00394C9C">
            <w:p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b/>
                <w:bCs/>
                <w:kern w:val="0"/>
                <w14:ligatures w14:val="none"/>
              </w:rPr>
              <w:t>1</w:t>
            </w:r>
            <w:r w:rsidR="00E95938" w:rsidRPr="00A22AD0">
              <w:rPr>
                <w:rFonts w:ascii="Times New Roman" w:eastAsia="Times New Roman" w:hAnsi="Times New Roman" w:cs="Times New Roman"/>
                <w:b/>
                <w:bCs/>
                <w:kern w:val="0"/>
                <w14:ligatures w14:val="none"/>
              </w:rPr>
              <w:t>2</w:t>
            </w:r>
            <w:r w:rsidRPr="00A22AD0">
              <w:rPr>
                <w:rFonts w:ascii="Times New Roman" w:eastAsia="Times New Roman" w:hAnsi="Times New Roman" w:cs="Times New Roman"/>
                <w:b/>
                <w:bCs/>
                <w:kern w:val="0"/>
                <w14:ligatures w14:val="none"/>
              </w:rPr>
              <w:t>. Lygiavertiškumas</w:t>
            </w:r>
            <w:r w:rsidRPr="00A22AD0">
              <w:rPr>
                <w:rFonts w:ascii="Times New Roman" w:eastAsia="Times New Roman" w:hAnsi="Times New Roman" w:cs="Times New Roman"/>
                <w:kern w:val="0"/>
                <w14:ligatures w14:val="none"/>
              </w:rPr>
              <w:br/>
              <w:t>Leidžiama siūlyti lygiaverčius gaminius, jei jų techniniai parametrai yra ne prastesni už nurodytus šioje techninėje specifikacijoje.</w:t>
            </w:r>
          </w:p>
          <w:p w14:paraId="1EB98788" w14:textId="53BF72C0" w:rsidR="00C54365" w:rsidRPr="00A22AD0" w:rsidRDefault="00C54365" w:rsidP="00DB4D5A">
            <w:pPr>
              <w:jc w:val="both"/>
              <w:rPr>
                <w:rFonts w:ascii="Times New Roman" w:hAnsi="Times New Roman" w:cs="Times New Roman"/>
              </w:rPr>
            </w:pPr>
          </w:p>
        </w:tc>
        <w:tc>
          <w:tcPr>
            <w:tcW w:w="1860" w:type="dxa"/>
          </w:tcPr>
          <w:p w14:paraId="6937FE4A" w14:textId="77777777" w:rsidR="00C54365" w:rsidRPr="0089169A" w:rsidRDefault="00AB6943" w:rsidP="00231E62">
            <w:pPr>
              <w:jc w:val="center"/>
              <w:rPr>
                <w:rFonts w:ascii="Times New Roman" w:hAnsi="Times New Roman" w:cs="Times New Roman"/>
              </w:rPr>
            </w:pPr>
            <w:r w:rsidRPr="0089169A">
              <w:rPr>
                <w:rFonts w:ascii="Times New Roman" w:hAnsi="Times New Roman" w:cs="Times New Roman"/>
              </w:rPr>
              <w:lastRenderedPageBreak/>
              <w:t xml:space="preserve">1 </w:t>
            </w:r>
            <w:proofErr w:type="spellStart"/>
            <w:r w:rsidRPr="0089169A">
              <w:rPr>
                <w:rFonts w:ascii="Times New Roman" w:hAnsi="Times New Roman" w:cs="Times New Roman"/>
              </w:rPr>
              <w:t>kompl</w:t>
            </w:r>
            <w:proofErr w:type="spellEnd"/>
            <w:r w:rsidRPr="0089169A">
              <w:rPr>
                <w:rFonts w:ascii="Times New Roman" w:hAnsi="Times New Roman" w:cs="Times New Roman"/>
              </w:rPr>
              <w:t>.</w:t>
            </w:r>
          </w:p>
          <w:p w14:paraId="242349E8" w14:textId="77777777" w:rsidR="00AB6943" w:rsidRPr="0089169A" w:rsidRDefault="00AB6943" w:rsidP="00AB6943">
            <w:pPr>
              <w:jc w:val="center"/>
              <w:rPr>
                <w:rFonts w:ascii="Times New Roman" w:hAnsi="Times New Roman" w:cs="Times New Roman"/>
              </w:rPr>
            </w:pPr>
            <w:r w:rsidRPr="0089169A">
              <w:rPr>
                <w:rFonts w:ascii="Times New Roman" w:hAnsi="Times New Roman" w:cs="Times New Roman"/>
              </w:rPr>
              <w:t>(stovai (2vnt.)+atsarginė lenta su krepšinio lanku)</w:t>
            </w:r>
          </w:p>
          <w:p w14:paraId="4E9135E9" w14:textId="0D47BE56" w:rsidR="00AB6943" w:rsidRPr="004036A5" w:rsidRDefault="00AB6943" w:rsidP="00231E62">
            <w:pPr>
              <w:jc w:val="center"/>
              <w:rPr>
                <w:rFonts w:ascii="Times New Roman" w:hAnsi="Times New Roman" w:cs="Times New Roman"/>
                <w:color w:val="EE0000"/>
              </w:rPr>
            </w:pPr>
          </w:p>
        </w:tc>
        <w:tc>
          <w:tcPr>
            <w:tcW w:w="1742" w:type="dxa"/>
          </w:tcPr>
          <w:p w14:paraId="18112928" w14:textId="77777777" w:rsidR="00C54365" w:rsidRPr="004036A5" w:rsidRDefault="00C54365" w:rsidP="00231E62">
            <w:pPr>
              <w:jc w:val="center"/>
              <w:rPr>
                <w:rFonts w:ascii="Times New Roman" w:hAnsi="Times New Roman" w:cs="Times New Roman"/>
                <w:color w:val="EE0000"/>
              </w:rPr>
            </w:pPr>
          </w:p>
        </w:tc>
      </w:tr>
      <w:tr w:rsidR="004036A5" w:rsidRPr="004036A5" w14:paraId="716E3014" w14:textId="6564A039" w:rsidTr="0008566B">
        <w:trPr>
          <w:trHeight w:val="50"/>
          <w:jc w:val="center"/>
        </w:trPr>
        <w:tc>
          <w:tcPr>
            <w:tcW w:w="671" w:type="dxa"/>
          </w:tcPr>
          <w:p w14:paraId="02CC0B2E" w14:textId="77777777" w:rsidR="00C54365" w:rsidRPr="00861312" w:rsidRDefault="00C54365" w:rsidP="00231E62">
            <w:pPr>
              <w:pStyle w:val="Sraopastraipa"/>
              <w:numPr>
                <w:ilvl w:val="0"/>
                <w:numId w:val="1"/>
              </w:numPr>
              <w:jc w:val="both"/>
              <w:rPr>
                <w:rFonts w:ascii="Times New Roman" w:hAnsi="Times New Roman" w:cs="Times New Roman"/>
              </w:rPr>
            </w:pPr>
          </w:p>
        </w:tc>
        <w:tc>
          <w:tcPr>
            <w:tcW w:w="1972" w:type="dxa"/>
          </w:tcPr>
          <w:p w14:paraId="629A9AB1" w14:textId="65FCBA07" w:rsidR="00C54365" w:rsidRPr="004036A5" w:rsidRDefault="0008566B" w:rsidP="00231E62">
            <w:pPr>
              <w:rPr>
                <w:rFonts w:ascii="Times New Roman" w:hAnsi="Times New Roman" w:cs="Times New Roman"/>
                <w:color w:val="EE0000"/>
              </w:rPr>
            </w:pPr>
            <w:r w:rsidRPr="00E95938">
              <w:rPr>
                <w:rFonts w:ascii="Times New Roman" w:hAnsi="Times New Roman" w:cs="Times New Roman"/>
              </w:rPr>
              <w:t>Tinklinio stovų komplektas</w:t>
            </w:r>
          </w:p>
        </w:tc>
        <w:tc>
          <w:tcPr>
            <w:tcW w:w="8315" w:type="dxa"/>
          </w:tcPr>
          <w:p w14:paraId="7B1AFF02" w14:textId="1CB9D20F" w:rsidR="0008566B" w:rsidRPr="00A22AD0" w:rsidRDefault="0008566B" w:rsidP="00FD361E">
            <w:pPr>
              <w:pStyle w:val="Sraopastraipa"/>
              <w:tabs>
                <w:tab w:val="left" w:pos="3037"/>
                <w:tab w:val="left" w:pos="5991"/>
              </w:tabs>
              <w:ind w:left="38"/>
              <w:rPr>
                <w:rFonts w:ascii="Times New Roman" w:hAnsi="Times New Roman" w:cs="Times New Roman"/>
                <w:color w:val="EE0000"/>
              </w:rPr>
            </w:pPr>
            <w:r w:rsidRPr="00A22AD0">
              <w:rPr>
                <w:b/>
                <w:bCs/>
                <w:noProof/>
                <w:sz w:val="32"/>
                <w:szCs w:val="32"/>
              </w:rPr>
              <w:drawing>
                <wp:inline distT="0" distB="0" distL="0" distR="0" wp14:anchorId="3ED740E3" wp14:editId="62E1205D">
                  <wp:extent cx="1265202" cy="1969477"/>
                  <wp:effectExtent l="0" t="0" r="0" b="0"/>
                  <wp:docPr id="1619366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36673" name=""/>
                          <pic:cNvPicPr/>
                        </pic:nvPicPr>
                        <pic:blipFill>
                          <a:blip r:embed="rId14"/>
                          <a:stretch>
                            <a:fillRect/>
                          </a:stretch>
                        </pic:blipFill>
                        <pic:spPr>
                          <a:xfrm>
                            <a:off x="0" y="0"/>
                            <a:ext cx="1289556" cy="2007388"/>
                          </a:xfrm>
                          <a:prstGeom prst="rect">
                            <a:avLst/>
                          </a:prstGeom>
                        </pic:spPr>
                      </pic:pic>
                    </a:graphicData>
                  </a:graphic>
                </wp:inline>
              </w:drawing>
            </w:r>
            <w:r w:rsidRPr="00A22AD0">
              <w:rPr>
                <w:rFonts w:ascii="Times New Roman" w:hAnsi="Times New Roman" w:cs="Times New Roman"/>
                <w:color w:val="EE0000"/>
              </w:rPr>
              <w:tab/>
            </w:r>
            <w:r w:rsidRPr="00A22AD0">
              <w:rPr>
                <w:noProof/>
              </w:rPr>
              <w:drawing>
                <wp:inline distT="0" distB="0" distL="0" distR="0" wp14:anchorId="1851122D" wp14:editId="79330B8E">
                  <wp:extent cx="1184031" cy="2164114"/>
                  <wp:effectExtent l="0" t="0" r="0" b="7620"/>
                  <wp:docPr id="16437179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717942" name=""/>
                          <pic:cNvPicPr/>
                        </pic:nvPicPr>
                        <pic:blipFill>
                          <a:blip r:embed="rId15"/>
                          <a:stretch>
                            <a:fillRect/>
                          </a:stretch>
                        </pic:blipFill>
                        <pic:spPr>
                          <a:xfrm>
                            <a:off x="0" y="0"/>
                            <a:ext cx="1204989" cy="2202420"/>
                          </a:xfrm>
                          <a:prstGeom prst="rect">
                            <a:avLst/>
                          </a:prstGeom>
                        </pic:spPr>
                      </pic:pic>
                    </a:graphicData>
                  </a:graphic>
                </wp:inline>
              </w:drawing>
            </w:r>
            <w:r w:rsidRPr="00A22AD0">
              <w:rPr>
                <w:rFonts w:ascii="Times New Roman" w:hAnsi="Times New Roman" w:cs="Times New Roman"/>
                <w:color w:val="EE0000"/>
              </w:rPr>
              <w:tab/>
            </w:r>
            <w:r w:rsidRPr="00A22AD0">
              <w:rPr>
                <w:noProof/>
              </w:rPr>
              <w:drawing>
                <wp:inline distT="0" distB="0" distL="0" distR="0" wp14:anchorId="00887209" wp14:editId="7152D652">
                  <wp:extent cx="803030" cy="803030"/>
                  <wp:effectExtent l="0" t="0" r="0" b="0"/>
                  <wp:docPr id="165908179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081796" name="Picture 1659081796"/>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09232" cy="809232"/>
                          </a:xfrm>
                          <a:prstGeom prst="rect">
                            <a:avLst/>
                          </a:prstGeom>
                        </pic:spPr>
                      </pic:pic>
                    </a:graphicData>
                  </a:graphic>
                </wp:inline>
              </w:drawing>
            </w:r>
            <w:r w:rsidRPr="00A22AD0">
              <w:rPr>
                <w:rFonts w:ascii="Times New Roman" w:hAnsi="Times New Roman" w:cs="Times New Roman"/>
              </w:rPr>
              <w:t xml:space="preserve"> </w:t>
            </w:r>
          </w:p>
          <w:p w14:paraId="293E19CE" w14:textId="77777777" w:rsidR="00FD361E" w:rsidRPr="00A22AD0" w:rsidRDefault="00FD361E" w:rsidP="00FD361E">
            <w:p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b/>
                <w:bCs/>
                <w:kern w:val="0"/>
                <w14:ligatures w14:val="none"/>
              </w:rPr>
              <w:lastRenderedPageBreak/>
              <w:t>1. Bendrieji reikalavimai</w:t>
            </w:r>
          </w:p>
          <w:p w14:paraId="4E70C899" w14:textId="77777777" w:rsidR="00FD361E" w:rsidRPr="00A22AD0" w:rsidRDefault="00FD361E" w:rsidP="00A32FDE">
            <w:pPr>
              <w:numPr>
                <w:ilvl w:val="0"/>
                <w:numId w:val="15"/>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Komplektą sudaro: </w:t>
            </w:r>
          </w:p>
          <w:p w14:paraId="57CC7843" w14:textId="77777777" w:rsidR="00FD361E" w:rsidRPr="00A22AD0" w:rsidRDefault="00FD361E" w:rsidP="00A32FDE">
            <w:pPr>
              <w:numPr>
                <w:ilvl w:val="1"/>
                <w:numId w:val="15"/>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2 (du) tinklinio stovai; </w:t>
            </w:r>
          </w:p>
          <w:p w14:paraId="5A2E84A5" w14:textId="77777777" w:rsidR="00FD361E" w:rsidRPr="00A22AD0" w:rsidRDefault="00FD361E" w:rsidP="00A32FDE">
            <w:pPr>
              <w:numPr>
                <w:ilvl w:val="1"/>
                <w:numId w:val="15"/>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1 (vienas) </w:t>
            </w:r>
            <w:proofErr w:type="spellStart"/>
            <w:r w:rsidRPr="00A22AD0">
              <w:rPr>
                <w:rFonts w:ascii="Times New Roman" w:eastAsia="Times New Roman" w:hAnsi="Times New Roman" w:cs="Times New Roman"/>
                <w:kern w:val="0"/>
                <w14:ligatures w14:val="none"/>
              </w:rPr>
              <w:t>varžybinis</w:t>
            </w:r>
            <w:proofErr w:type="spellEnd"/>
            <w:r w:rsidRPr="00A22AD0">
              <w:rPr>
                <w:rFonts w:ascii="Times New Roman" w:eastAsia="Times New Roman" w:hAnsi="Times New Roman" w:cs="Times New Roman"/>
                <w:kern w:val="0"/>
                <w14:ligatures w14:val="none"/>
              </w:rPr>
              <w:t xml:space="preserve"> tinklas; </w:t>
            </w:r>
          </w:p>
          <w:p w14:paraId="45A393C5" w14:textId="77777777" w:rsidR="00FD361E" w:rsidRPr="00A22AD0" w:rsidRDefault="00FD361E" w:rsidP="00A32FDE">
            <w:pPr>
              <w:numPr>
                <w:ilvl w:val="1"/>
                <w:numId w:val="15"/>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tinklo įtempimo mechanizmas; </w:t>
            </w:r>
          </w:p>
          <w:p w14:paraId="2F68C0A3" w14:textId="1498A243" w:rsidR="00FD361E" w:rsidRPr="00A22AD0" w:rsidRDefault="00FD361E" w:rsidP="00A32FDE">
            <w:pPr>
              <w:numPr>
                <w:ilvl w:val="1"/>
                <w:numId w:val="15"/>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visi montavimui reikalingi tvirtinimo elementai</w:t>
            </w:r>
            <w:r w:rsidR="00DB4D5A" w:rsidRPr="00A22AD0">
              <w:rPr>
                <w:rFonts w:ascii="Times New Roman" w:eastAsia="Times New Roman" w:hAnsi="Times New Roman" w:cs="Times New Roman"/>
                <w:kern w:val="0"/>
                <w14:ligatures w14:val="none"/>
              </w:rPr>
              <w:t xml:space="preserve"> (įskaitant įvores ir stabilius įvorių dangtelius)</w:t>
            </w:r>
            <w:r w:rsidRPr="00A22AD0">
              <w:rPr>
                <w:rFonts w:ascii="Times New Roman" w:eastAsia="Times New Roman" w:hAnsi="Times New Roman" w:cs="Times New Roman"/>
                <w:kern w:val="0"/>
                <w14:ligatures w14:val="none"/>
              </w:rPr>
              <w:t xml:space="preserve">. </w:t>
            </w:r>
          </w:p>
          <w:p w14:paraId="4DFD42F3" w14:textId="47B59319" w:rsidR="00FD361E" w:rsidRPr="00A22AD0" w:rsidRDefault="00FD361E" w:rsidP="00A32FDE">
            <w:pPr>
              <w:numPr>
                <w:ilvl w:val="0"/>
                <w:numId w:val="15"/>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Įranga skirta naudoti uždarose sporto salėse.  </w:t>
            </w:r>
          </w:p>
          <w:p w14:paraId="07FE3C06" w14:textId="77777777" w:rsidR="00FD361E" w:rsidRPr="00A22AD0" w:rsidRDefault="00FD361E" w:rsidP="00A32FDE">
            <w:pPr>
              <w:numPr>
                <w:ilvl w:val="0"/>
                <w:numId w:val="15"/>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Siūloma įranga turi atitikti </w:t>
            </w:r>
            <w:r w:rsidRPr="00A22AD0">
              <w:rPr>
                <w:rFonts w:ascii="Times New Roman" w:eastAsia="Times New Roman" w:hAnsi="Times New Roman" w:cs="Times New Roman"/>
                <w:b/>
                <w:bCs/>
                <w:kern w:val="0"/>
                <w14:ligatures w14:val="none"/>
              </w:rPr>
              <w:t>LST EN 1271 (EN 1271)</w:t>
            </w:r>
            <w:r w:rsidRPr="00A22AD0">
              <w:rPr>
                <w:rFonts w:ascii="Times New Roman" w:eastAsia="Times New Roman" w:hAnsi="Times New Roman" w:cs="Times New Roman"/>
                <w:kern w:val="0"/>
                <w14:ligatures w14:val="none"/>
              </w:rPr>
              <w:t xml:space="preserve"> standarto reikalavimus dėl funkcinių ir saugos reikalavimų. </w:t>
            </w:r>
          </w:p>
          <w:p w14:paraId="3F515A31" w14:textId="77777777" w:rsidR="00FD361E" w:rsidRPr="00A22AD0" w:rsidRDefault="00FD361E" w:rsidP="00FD361E">
            <w:pPr>
              <w:spacing w:before="100" w:beforeAutospacing="1" w:after="100" w:afterAutospacing="1"/>
              <w:outlineLvl w:val="2"/>
              <w:rPr>
                <w:rFonts w:ascii="Times New Roman" w:eastAsia="Times New Roman" w:hAnsi="Times New Roman" w:cs="Times New Roman"/>
                <w:b/>
                <w:bCs/>
                <w:kern w:val="0"/>
                <w:sz w:val="27"/>
                <w:szCs w:val="27"/>
                <w14:ligatures w14:val="none"/>
              </w:rPr>
            </w:pPr>
            <w:r w:rsidRPr="00A22AD0">
              <w:rPr>
                <w:rFonts w:ascii="Times New Roman" w:eastAsia="Times New Roman" w:hAnsi="Times New Roman" w:cs="Times New Roman"/>
                <w:b/>
                <w:bCs/>
                <w:kern w:val="0"/>
                <w:sz w:val="27"/>
                <w:szCs w:val="27"/>
                <w14:ligatures w14:val="none"/>
              </w:rPr>
              <w:t>2. Tinklinio stovai</w:t>
            </w:r>
          </w:p>
          <w:p w14:paraId="2EFDE37E" w14:textId="77777777" w:rsidR="00FD361E" w:rsidRPr="00A22AD0" w:rsidRDefault="00FD361E" w:rsidP="00A32FDE">
            <w:pPr>
              <w:numPr>
                <w:ilvl w:val="0"/>
                <w:numId w:val="16"/>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Stovai pagaminti iš aliuminio arba plieninių profilių su antikorozine danga. </w:t>
            </w:r>
          </w:p>
          <w:p w14:paraId="5D0D1C82" w14:textId="77777777" w:rsidR="00FD361E" w:rsidRPr="00A22AD0" w:rsidRDefault="00FD361E" w:rsidP="00A32FDE">
            <w:pPr>
              <w:numPr>
                <w:ilvl w:val="0"/>
                <w:numId w:val="16"/>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Stovo išorinis skersmuo – ne mažesnis kaip </w:t>
            </w:r>
            <w:r w:rsidRPr="00A22AD0">
              <w:rPr>
                <w:rFonts w:ascii="Times New Roman" w:eastAsia="Times New Roman" w:hAnsi="Times New Roman" w:cs="Times New Roman"/>
                <w:b/>
                <w:bCs/>
                <w:kern w:val="0"/>
                <w14:ligatures w14:val="none"/>
              </w:rPr>
              <w:t>76 mm</w:t>
            </w:r>
            <w:r w:rsidRPr="00A22AD0">
              <w:rPr>
                <w:rFonts w:ascii="Times New Roman" w:eastAsia="Times New Roman" w:hAnsi="Times New Roman" w:cs="Times New Roman"/>
                <w:kern w:val="0"/>
                <w14:ligatures w14:val="none"/>
              </w:rPr>
              <w:t xml:space="preserve"> arba lygiavertis ovalus profilis. </w:t>
            </w:r>
          </w:p>
          <w:p w14:paraId="5B0B88DB" w14:textId="77777777" w:rsidR="00FD361E" w:rsidRPr="00A22AD0" w:rsidRDefault="00FD361E" w:rsidP="00A32FDE">
            <w:pPr>
              <w:numPr>
                <w:ilvl w:val="0"/>
                <w:numId w:val="16"/>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Aukštis reguliuojamas ne mažiau kaip: </w:t>
            </w:r>
          </w:p>
          <w:p w14:paraId="648E2D65" w14:textId="77777777" w:rsidR="00FD361E" w:rsidRPr="00A22AD0" w:rsidRDefault="00FD361E" w:rsidP="00A32FDE">
            <w:pPr>
              <w:numPr>
                <w:ilvl w:val="1"/>
                <w:numId w:val="16"/>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b/>
                <w:bCs/>
                <w:kern w:val="0"/>
                <w14:ligatures w14:val="none"/>
              </w:rPr>
              <w:t>2,00 m</w:t>
            </w:r>
            <w:r w:rsidRPr="00A22AD0">
              <w:rPr>
                <w:rFonts w:ascii="Times New Roman" w:eastAsia="Times New Roman" w:hAnsi="Times New Roman" w:cs="Times New Roman"/>
                <w:kern w:val="0"/>
                <w14:ligatures w14:val="none"/>
              </w:rPr>
              <w:t xml:space="preserve">; </w:t>
            </w:r>
          </w:p>
          <w:p w14:paraId="3D7074DA" w14:textId="77777777" w:rsidR="00FD361E" w:rsidRPr="00A22AD0" w:rsidRDefault="00FD361E" w:rsidP="00A32FDE">
            <w:pPr>
              <w:numPr>
                <w:ilvl w:val="1"/>
                <w:numId w:val="16"/>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b/>
                <w:bCs/>
                <w:kern w:val="0"/>
                <w14:ligatures w14:val="none"/>
              </w:rPr>
              <w:t>2,15 m</w:t>
            </w:r>
            <w:r w:rsidRPr="00A22AD0">
              <w:rPr>
                <w:rFonts w:ascii="Times New Roman" w:eastAsia="Times New Roman" w:hAnsi="Times New Roman" w:cs="Times New Roman"/>
                <w:kern w:val="0"/>
                <w14:ligatures w14:val="none"/>
              </w:rPr>
              <w:t xml:space="preserve">; </w:t>
            </w:r>
          </w:p>
          <w:p w14:paraId="1E3F9E06" w14:textId="77777777" w:rsidR="00FD361E" w:rsidRPr="00A22AD0" w:rsidRDefault="00FD361E" w:rsidP="00A32FDE">
            <w:pPr>
              <w:numPr>
                <w:ilvl w:val="1"/>
                <w:numId w:val="16"/>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b/>
                <w:bCs/>
                <w:kern w:val="0"/>
                <w14:ligatures w14:val="none"/>
              </w:rPr>
              <w:t>2,24 m</w:t>
            </w:r>
            <w:r w:rsidRPr="00A22AD0">
              <w:rPr>
                <w:rFonts w:ascii="Times New Roman" w:eastAsia="Times New Roman" w:hAnsi="Times New Roman" w:cs="Times New Roman"/>
                <w:kern w:val="0"/>
                <w14:ligatures w14:val="none"/>
              </w:rPr>
              <w:t xml:space="preserve"> (moterų); </w:t>
            </w:r>
          </w:p>
          <w:p w14:paraId="099E02F5" w14:textId="77777777" w:rsidR="00FD361E" w:rsidRPr="00A22AD0" w:rsidRDefault="00FD361E" w:rsidP="00A32FDE">
            <w:pPr>
              <w:numPr>
                <w:ilvl w:val="1"/>
                <w:numId w:val="16"/>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b/>
                <w:bCs/>
                <w:kern w:val="0"/>
                <w14:ligatures w14:val="none"/>
              </w:rPr>
              <w:t>2,35 m</w:t>
            </w:r>
            <w:r w:rsidRPr="00A22AD0">
              <w:rPr>
                <w:rFonts w:ascii="Times New Roman" w:eastAsia="Times New Roman" w:hAnsi="Times New Roman" w:cs="Times New Roman"/>
                <w:kern w:val="0"/>
                <w14:ligatures w14:val="none"/>
              </w:rPr>
              <w:t xml:space="preserve">; </w:t>
            </w:r>
          </w:p>
          <w:p w14:paraId="0DE41C04" w14:textId="77777777" w:rsidR="00FD361E" w:rsidRPr="00A22AD0" w:rsidRDefault="00FD361E" w:rsidP="00A32FDE">
            <w:pPr>
              <w:numPr>
                <w:ilvl w:val="1"/>
                <w:numId w:val="16"/>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b/>
                <w:bCs/>
                <w:kern w:val="0"/>
                <w14:ligatures w14:val="none"/>
              </w:rPr>
              <w:t>2,43 m</w:t>
            </w:r>
            <w:r w:rsidRPr="00A22AD0">
              <w:rPr>
                <w:rFonts w:ascii="Times New Roman" w:eastAsia="Times New Roman" w:hAnsi="Times New Roman" w:cs="Times New Roman"/>
                <w:kern w:val="0"/>
                <w14:ligatures w14:val="none"/>
              </w:rPr>
              <w:t xml:space="preserve"> (vyrų). </w:t>
            </w:r>
          </w:p>
          <w:p w14:paraId="031382F9" w14:textId="77777777" w:rsidR="00FD361E" w:rsidRPr="00A22AD0" w:rsidRDefault="00FD361E" w:rsidP="00A32FDE">
            <w:pPr>
              <w:numPr>
                <w:ilvl w:val="0"/>
                <w:numId w:val="16"/>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Aukščio reguliavimas turi būti aiškiai sužymėtas. </w:t>
            </w:r>
          </w:p>
          <w:p w14:paraId="1E9442CE" w14:textId="23F09C6D" w:rsidR="00FD361E" w:rsidRPr="00A22AD0" w:rsidRDefault="00FD361E" w:rsidP="00A32FDE">
            <w:pPr>
              <w:numPr>
                <w:ilvl w:val="0"/>
                <w:numId w:val="16"/>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Stovai </w:t>
            </w:r>
            <w:r w:rsidR="00DB4D5A" w:rsidRPr="00A22AD0">
              <w:rPr>
                <w:rFonts w:ascii="Times New Roman" w:eastAsia="Times New Roman" w:hAnsi="Times New Roman" w:cs="Times New Roman"/>
                <w:kern w:val="0"/>
                <w14:ligatures w14:val="none"/>
              </w:rPr>
              <w:t>ir įvorės turi būt</w:t>
            </w:r>
            <w:r w:rsidRPr="00A22AD0">
              <w:rPr>
                <w:rFonts w:ascii="Times New Roman" w:eastAsia="Times New Roman" w:hAnsi="Times New Roman" w:cs="Times New Roman"/>
                <w:kern w:val="0"/>
                <w14:ligatures w14:val="none"/>
              </w:rPr>
              <w:t xml:space="preserve"> </w:t>
            </w:r>
            <w:r w:rsidR="00DB4D5A" w:rsidRPr="00A22AD0">
              <w:rPr>
                <w:rFonts w:ascii="Times New Roman" w:eastAsia="Times New Roman" w:hAnsi="Times New Roman" w:cs="Times New Roman"/>
                <w:kern w:val="0"/>
                <w14:ligatures w14:val="none"/>
              </w:rPr>
              <w:t>su</w:t>
            </w:r>
            <w:r w:rsidRPr="00A22AD0">
              <w:rPr>
                <w:rFonts w:ascii="Times New Roman" w:eastAsia="Times New Roman" w:hAnsi="Times New Roman" w:cs="Times New Roman"/>
                <w:kern w:val="0"/>
                <w14:ligatures w14:val="none"/>
              </w:rPr>
              <w:t xml:space="preserve">montuoti grindyse. </w:t>
            </w:r>
          </w:p>
          <w:p w14:paraId="38D3A318" w14:textId="77777777" w:rsidR="00FD361E" w:rsidRPr="00A22AD0" w:rsidRDefault="00FD361E" w:rsidP="00A32FDE">
            <w:pPr>
              <w:numPr>
                <w:ilvl w:val="0"/>
                <w:numId w:val="16"/>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lastRenderedPageBreak/>
              <w:t xml:space="preserve">Stovų konstrukcija neturi turėti aštrių briaunų ar išsikišimų. </w:t>
            </w:r>
          </w:p>
          <w:p w14:paraId="2A249A6D" w14:textId="77777777" w:rsidR="00FD361E" w:rsidRPr="00A22AD0" w:rsidRDefault="00FD361E" w:rsidP="00FD361E">
            <w:pPr>
              <w:spacing w:before="100" w:beforeAutospacing="1" w:after="100" w:afterAutospacing="1"/>
              <w:outlineLvl w:val="2"/>
              <w:rPr>
                <w:rFonts w:ascii="Times New Roman" w:eastAsia="Times New Roman" w:hAnsi="Times New Roman" w:cs="Times New Roman"/>
                <w:b/>
                <w:bCs/>
                <w:kern w:val="0"/>
                <w:sz w:val="27"/>
                <w:szCs w:val="27"/>
                <w14:ligatures w14:val="none"/>
              </w:rPr>
            </w:pPr>
            <w:r w:rsidRPr="00A22AD0">
              <w:rPr>
                <w:rFonts w:ascii="Times New Roman" w:eastAsia="Times New Roman" w:hAnsi="Times New Roman" w:cs="Times New Roman"/>
                <w:b/>
                <w:bCs/>
                <w:kern w:val="0"/>
                <w:sz w:val="27"/>
                <w:szCs w:val="27"/>
                <w14:ligatures w14:val="none"/>
              </w:rPr>
              <w:t>3. Tinklo įtempimo mechanizmas</w:t>
            </w:r>
          </w:p>
          <w:p w14:paraId="5944FEBE" w14:textId="5BA3115C" w:rsidR="00FD361E" w:rsidRPr="00A22AD0" w:rsidRDefault="00FD361E" w:rsidP="00A32FDE">
            <w:pPr>
              <w:numPr>
                <w:ilvl w:val="0"/>
                <w:numId w:val="17"/>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Integruotas vidinis mechaninis tinklo įtempimo mechanizmas. </w:t>
            </w:r>
          </w:p>
          <w:p w14:paraId="46EDB33D" w14:textId="77777777" w:rsidR="00FD361E" w:rsidRPr="00A22AD0" w:rsidRDefault="00FD361E" w:rsidP="00A32FDE">
            <w:pPr>
              <w:numPr>
                <w:ilvl w:val="0"/>
                <w:numId w:val="17"/>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Mechanizmas turi užtikrinti tolygų tinklo įtempimą. </w:t>
            </w:r>
          </w:p>
          <w:p w14:paraId="2801FA70" w14:textId="77777777" w:rsidR="00FD361E" w:rsidRPr="00A22AD0" w:rsidRDefault="00FD361E" w:rsidP="00A32FDE">
            <w:pPr>
              <w:numPr>
                <w:ilvl w:val="0"/>
                <w:numId w:val="17"/>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Įtempimo rankena turi būti nuimama arba apsaugota nuo atsitiktinio naudojimo. </w:t>
            </w:r>
          </w:p>
          <w:p w14:paraId="6EF154E7" w14:textId="77777777" w:rsidR="00FD361E" w:rsidRPr="00A22AD0" w:rsidRDefault="00FD361E" w:rsidP="00A32FDE">
            <w:pPr>
              <w:numPr>
                <w:ilvl w:val="0"/>
                <w:numId w:val="17"/>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Įtempimo mechanizmas turi būti apsaugotas nuo traumų rizikos. </w:t>
            </w:r>
          </w:p>
          <w:p w14:paraId="3B53274A" w14:textId="77777777" w:rsidR="00FD361E" w:rsidRPr="00A22AD0" w:rsidRDefault="00FD361E" w:rsidP="00FD361E">
            <w:pPr>
              <w:spacing w:before="100" w:beforeAutospacing="1" w:after="100" w:afterAutospacing="1"/>
              <w:outlineLvl w:val="2"/>
              <w:rPr>
                <w:rFonts w:ascii="Times New Roman" w:eastAsia="Times New Roman" w:hAnsi="Times New Roman" w:cs="Times New Roman"/>
                <w:b/>
                <w:bCs/>
                <w:kern w:val="0"/>
                <w:sz w:val="27"/>
                <w:szCs w:val="27"/>
                <w14:ligatures w14:val="none"/>
              </w:rPr>
            </w:pPr>
            <w:r w:rsidRPr="00A22AD0">
              <w:rPr>
                <w:rFonts w:ascii="Times New Roman" w:eastAsia="Times New Roman" w:hAnsi="Times New Roman" w:cs="Times New Roman"/>
                <w:b/>
                <w:bCs/>
                <w:kern w:val="0"/>
                <w:sz w:val="27"/>
                <w:szCs w:val="27"/>
                <w14:ligatures w14:val="none"/>
              </w:rPr>
              <w:t>4. Tinklas</w:t>
            </w:r>
          </w:p>
          <w:p w14:paraId="00172804" w14:textId="77777777" w:rsidR="00FD361E" w:rsidRPr="00A22AD0" w:rsidRDefault="00FD361E" w:rsidP="00A32FDE">
            <w:pPr>
              <w:numPr>
                <w:ilvl w:val="0"/>
                <w:numId w:val="18"/>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Oficialių matmenų tinklinio tinklas: </w:t>
            </w:r>
          </w:p>
          <w:p w14:paraId="1366C4AC" w14:textId="77777777" w:rsidR="00FD361E" w:rsidRPr="00A22AD0" w:rsidRDefault="00FD361E" w:rsidP="00A32FDE">
            <w:pPr>
              <w:numPr>
                <w:ilvl w:val="1"/>
                <w:numId w:val="18"/>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ilgis – apie </w:t>
            </w:r>
            <w:r w:rsidRPr="00A22AD0">
              <w:rPr>
                <w:rFonts w:ascii="Times New Roman" w:eastAsia="Times New Roman" w:hAnsi="Times New Roman" w:cs="Times New Roman"/>
                <w:b/>
                <w:bCs/>
                <w:kern w:val="0"/>
                <w14:ligatures w14:val="none"/>
              </w:rPr>
              <w:t>9,50–10,00 m</w:t>
            </w:r>
            <w:r w:rsidRPr="00A22AD0">
              <w:rPr>
                <w:rFonts w:ascii="Times New Roman" w:eastAsia="Times New Roman" w:hAnsi="Times New Roman" w:cs="Times New Roman"/>
                <w:kern w:val="0"/>
                <w14:ligatures w14:val="none"/>
              </w:rPr>
              <w:t xml:space="preserve">; </w:t>
            </w:r>
          </w:p>
          <w:p w14:paraId="6893BC32" w14:textId="77777777" w:rsidR="00FD361E" w:rsidRPr="00A22AD0" w:rsidRDefault="00FD361E" w:rsidP="00A32FDE">
            <w:pPr>
              <w:numPr>
                <w:ilvl w:val="1"/>
                <w:numId w:val="18"/>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plotis – </w:t>
            </w:r>
            <w:r w:rsidRPr="00A22AD0">
              <w:rPr>
                <w:rFonts w:ascii="Times New Roman" w:eastAsia="Times New Roman" w:hAnsi="Times New Roman" w:cs="Times New Roman"/>
                <w:b/>
                <w:bCs/>
                <w:kern w:val="0"/>
                <w14:ligatures w14:val="none"/>
              </w:rPr>
              <w:t>1,00 m</w:t>
            </w:r>
            <w:r w:rsidRPr="00A22AD0">
              <w:rPr>
                <w:rFonts w:ascii="Times New Roman" w:eastAsia="Times New Roman" w:hAnsi="Times New Roman" w:cs="Times New Roman"/>
                <w:kern w:val="0"/>
                <w14:ligatures w14:val="none"/>
              </w:rPr>
              <w:t xml:space="preserve">. </w:t>
            </w:r>
          </w:p>
          <w:p w14:paraId="06A7BD20" w14:textId="77777777" w:rsidR="00FD361E" w:rsidRPr="00A22AD0" w:rsidRDefault="00FD361E" w:rsidP="00A32FDE">
            <w:pPr>
              <w:numPr>
                <w:ilvl w:val="0"/>
                <w:numId w:val="18"/>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Tinklelio akies dydis – apie </w:t>
            </w:r>
            <w:r w:rsidRPr="00A22AD0">
              <w:rPr>
                <w:rFonts w:ascii="Times New Roman" w:eastAsia="Times New Roman" w:hAnsi="Times New Roman" w:cs="Times New Roman"/>
                <w:b/>
                <w:bCs/>
                <w:kern w:val="0"/>
                <w14:ligatures w14:val="none"/>
              </w:rPr>
              <w:t>100 × 100 mm</w:t>
            </w:r>
            <w:r w:rsidRPr="00A22AD0">
              <w:rPr>
                <w:rFonts w:ascii="Times New Roman" w:eastAsia="Times New Roman" w:hAnsi="Times New Roman" w:cs="Times New Roman"/>
                <w:kern w:val="0"/>
                <w14:ligatures w14:val="none"/>
              </w:rPr>
              <w:t xml:space="preserve">. </w:t>
            </w:r>
          </w:p>
          <w:p w14:paraId="6C0F38A8" w14:textId="77777777" w:rsidR="00FD361E" w:rsidRPr="00A22AD0" w:rsidRDefault="00FD361E" w:rsidP="00A32FDE">
            <w:pPr>
              <w:numPr>
                <w:ilvl w:val="0"/>
                <w:numId w:val="18"/>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Viršutinė juosta – balta, ne mažesnio kaip </w:t>
            </w:r>
            <w:r w:rsidRPr="00A22AD0">
              <w:rPr>
                <w:rFonts w:ascii="Times New Roman" w:eastAsia="Times New Roman" w:hAnsi="Times New Roman" w:cs="Times New Roman"/>
                <w:b/>
                <w:bCs/>
                <w:kern w:val="0"/>
                <w14:ligatures w14:val="none"/>
              </w:rPr>
              <w:t>50 mm</w:t>
            </w:r>
            <w:r w:rsidRPr="00A22AD0">
              <w:rPr>
                <w:rFonts w:ascii="Times New Roman" w:eastAsia="Times New Roman" w:hAnsi="Times New Roman" w:cs="Times New Roman"/>
                <w:kern w:val="0"/>
                <w14:ligatures w14:val="none"/>
              </w:rPr>
              <w:t xml:space="preserve"> pločio. </w:t>
            </w:r>
          </w:p>
          <w:p w14:paraId="1EFD828A" w14:textId="77777777" w:rsidR="00FD361E" w:rsidRPr="00A22AD0" w:rsidRDefault="00FD361E" w:rsidP="00A32FDE">
            <w:pPr>
              <w:numPr>
                <w:ilvl w:val="0"/>
                <w:numId w:val="18"/>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Apatinė juosta – sustiprinta. </w:t>
            </w:r>
          </w:p>
          <w:p w14:paraId="7E85A532" w14:textId="77777777" w:rsidR="00FD361E" w:rsidRPr="00A22AD0" w:rsidRDefault="00FD361E" w:rsidP="00A32FDE">
            <w:pPr>
              <w:numPr>
                <w:ilvl w:val="0"/>
                <w:numId w:val="18"/>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Šoniniai kraštai sutvirtinti. </w:t>
            </w:r>
          </w:p>
          <w:p w14:paraId="681F70CA" w14:textId="77777777" w:rsidR="00FD361E" w:rsidRPr="00A22AD0" w:rsidRDefault="00FD361E" w:rsidP="00A32FDE">
            <w:pPr>
              <w:numPr>
                <w:ilvl w:val="0"/>
                <w:numId w:val="18"/>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Viršuje – plieninis arba </w:t>
            </w:r>
            <w:proofErr w:type="spellStart"/>
            <w:r w:rsidRPr="00A22AD0">
              <w:rPr>
                <w:rFonts w:ascii="Times New Roman" w:eastAsia="Times New Roman" w:hAnsi="Times New Roman" w:cs="Times New Roman"/>
                <w:kern w:val="0"/>
                <w14:ligatures w14:val="none"/>
              </w:rPr>
              <w:t>kevlarinis</w:t>
            </w:r>
            <w:proofErr w:type="spellEnd"/>
            <w:r w:rsidRPr="00A22AD0">
              <w:rPr>
                <w:rFonts w:ascii="Times New Roman" w:eastAsia="Times New Roman" w:hAnsi="Times New Roman" w:cs="Times New Roman"/>
                <w:kern w:val="0"/>
                <w14:ligatures w14:val="none"/>
              </w:rPr>
              <w:t xml:space="preserve"> trosas. </w:t>
            </w:r>
          </w:p>
          <w:p w14:paraId="1936D884" w14:textId="77777777" w:rsidR="00FD361E" w:rsidRPr="00A22AD0" w:rsidRDefault="00FD361E" w:rsidP="00A32FDE">
            <w:pPr>
              <w:numPr>
                <w:ilvl w:val="0"/>
                <w:numId w:val="18"/>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Apačioje – įtempimo virvė. </w:t>
            </w:r>
          </w:p>
          <w:p w14:paraId="681CFF57" w14:textId="77777777" w:rsidR="00FD361E" w:rsidRPr="00A22AD0" w:rsidRDefault="00FD361E" w:rsidP="00A32FDE">
            <w:pPr>
              <w:numPr>
                <w:ilvl w:val="0"/>
                <w:numId w:val="18"/>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Tinklas pagamintas iš didelio stiprio polipropileno arba lygiavertės sintetinės medžiagos. </w:t>
            </w:r>
          </w:p>
          <w:p w14:paraId="09FD3EC3" w14:textId="321C751F" w:rsidR="0078619D" w:rsidRPr="00A22AD0" w:rsidRDefault="0078619D" w:rsidP="00A32FDE">
            <w:pPr>
              <w:numPr>
                <w:ilvl w:val="0"/>
                <w:numId w:val="18"/>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Tinklo storis ne mažesnis nei 3 mm.</w:t>
            </w:r>
          </w:p>
          <w:p w14:paraId="3B7CA012" w14:textId="77777777" w:rsidR="00FD361E" w:rsidRPr="00A22AD0" w:rsidRDefault="00FD361E" w:rsidP="00FD361E">
            <w:pPr>
              <w:spacing w:before="100" w:beforeAutospacing="1" w:after="100" w:afterAutospacing="1"/>
              <w:outlineLvl w:val="2"/>
              <w:rPr>
                <w:rFonts w:ascii="Times New Roman" w:eastAsia="Times New Roman" w:hAnsi="Times New Roman" w:cs="Times New Roman"/>
                <w:b/>
                <w:bCs/>
                <w:kern w:val="0"/>
                <w:sz w:val="27"/>
                <w:szCs w:val="27"/>
                <w14:ligatures w14:val="none"/>
              </w:rPr>
            </w:pPr>
            <w:r w:rsidRPr="00A22AD0">
              <w:rPr>
                <w:rFonts w:ascii="Times New Roman" w:eastAsia="Times New Roman" w:hAnsi="Times New Roman" w:cs="Times New Roman"/>
                <w:b/>
                <w:bCs/>
                <w:kern w:val="0"/>
                <w:sz w:val="27"/>
                <w:szCs w:val="27"/>
                <w14:ligatures w14:val="none"/>
              </w:rPr>
              <w:t>5. Antenos</w:t>
            </w:r>
          </w:p>
          <w:p w14:paraId="3715A8DB" w14:textId="77777777" w:rsidR="00FD361E" w:rsidRPr="00A22AD0" w:rsidRDefault="00FD361E" w:rsidP="00A32FDE">
            <w:pPr>
              <w:numPr>
                <w:ilvl w:val="0"/>
                <w:numId w:val="19"/>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lastRenderedPageBreak/>
              <w:t xml:space="preserve">Komplekte – 2 antenos. </w:t>
            </w:r>
          </w:p>
          <w:p w14:paraId="54FBBCFD" w14:textId="77777777" w:rsidR="00FD361E" w:rsidRPr="00A22AD0" w:rsidRDefault="00FD361E" w:rsidP="00A32FDE">
            <w:pPr>
              <w:numPr>
                <w:ilvl w:val="0"/>
                <w:numId w:val="19"/>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Ilgis – apie </w:t>
            </w:r>
            <w:r w:rsidRPr="00A22AD0">
              <w:rPr>
                <w:rFonts w:ascii="Times New Roman" w:eastAsia="Times New Roman" w:hAnsi="Times New Roman" w:cs="Times New Roman"/>
                <w:b/>
                <w:bCs/>
                <w:kern w:val="0"/>
                <w14:ligatures w14:val="none"/>
              </w:rPr>
              <w:t>1,80 m</w:t>
            </w:r>
            <w:r w:rsidRPr="00A22AD0">
              <w:rPr>
                <w:rFonts w:ascii="Times New Roman" w:eastAsia="Times New Roman" w:hAnsi="Times New Roman" w:cs="Times New Roman"/>
                <w:kern w:val="0"/>
                <w14:ligatures w14:val="none"/>
              </w:rPr>
              <w:t xml:space="preserve">. </w:t>
            </w:r>
          </w:p>
          <w:p w14:paraId="5D35A7F7" w14:textId="7ACFC3AD" w:rsidR="00FD361E" w:rsidRPr="00A22AD0" w:rsidRDefault="00FD361E" w:rsidP="00F41CB3">
            <w:pPr>
              <w:numPr>
                <w:ilvl w:val="0"/>
                <w:numId w:val="19"/>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Pagamintos iš stiklo pluošto arba lygiavertės medžiagos. </w:t>
            </w:r>
          </w:p>
          <w:p w14:paraId="6E79868B" w14:textId="77777777" w:rsidR="00FD361E" w:rsidRPr="00A22AD0" w:rsidRDefault="00FD361E" w:rsidP="00FD361E">
            <w:pPr>
              <w:spacing w:before="100" w:beforeAutospacing="1" w:after="100" w:afterAutospacing="1"/>
              <w:outlineLvl w:val="2"/>
              <w:rPr>
                <w:rFonts w:ascii="Times New Roman" w:eastAsia="Times New Roman" w:hAnsi="Times New Roman" w:cs="Times New Roman"/>
                <w:b/>
                <w:bCs/>
                <w:kern w:val="0"/>
                <w:sz w:val="27"/>
                <w:szCs w:val="27"/>
                <w14:ligatures w14:val="none"/>
              </w:rPr>
            </w:pPr>
            <w:r w:rsidRPr="00A22AD0">
              <w:rPr>
                <w:rFonts w:ascii="Times New Roman" w:eastAsia="Times New Roman" w:hAnsi="Times New Roman" w:cs="Times New Roman"/>
                <w:b/>
                <w:bCs/>
                <w:kern w:val="0"/>
                <w:sz w:val="27"/>
                <w:szCs w:val="27"/>
                <w14:ligatures w14:val="none"/>
              </w:rPr>
              <w:t>6. Apsaugos</w:t>
            </w:r>
          </w:p>
          <w:p w14:paraId="472B7E34" w14:textId="77777777" w:rsidR="00FD361E" w:rsidRPr="00A22AD0" w:rsidRDefault="00FD361E" w:rsidP="00A32FDE">
            <w:pPr>
              <w:numPr>
                <w:ilvl w:val="0"/>
                <w:numId w:val="20"/>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Komplekte turi būti dviejų stovų apsaugos. </w:t>
            </w:r>
          </w:p>
          <w:p w14:paraId="6A956688" w14:textId="77777777" w:rsidR="00FD361E" w:rsidRPr="00A22AD0" w:rsidRDefault="00FD361E" w:rsidP="00A32FDE">
            <w:pPr>
              <w:numPr>
                <w:ilvl w:val="0"/>
                <w:numId w:val="20"/>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Paminkštinimo storis – ne mažesnis kaip </w:t>
            </w:r>
            <w:r w:rsidRPr="00A22AD0">
              <w:rPr>
                <w:rFonts w:ascii="Times New Roman" w:eastAsia="Times New Roman" w:hAnsi="Times New Roman" w:cs="Times New Roman"/>
                <w:b/>
                <w:bCs/>
                <w:kern w:val="0"/>
                <w14:ligatures w14:val="none"/>
              </w:rPr>
              <w:t>25–30 mm</w:t>
            </w:r>
            <w:r w:rsidRPr="00A22AD0">
              <w:rPr>
                <w:rFonts w:ascii="Times New Roman" w:eastAsia="Times New Roman" w:hAnsi="Times New Roman" w:cs="Times New Roman"/>
                <w:kern w:val="0"/>
                <w14:ligatures w14:val="none"/>
              </w:rPr>
              <w:t xml:space="preserve">. </w:t>
            </w:r>
          </w:p>
          <w:p w14:paraId="008B60DA" w14:textId="77777777" w:rsidR="00FD361E" w:rsidRPr="00A22AD0" w:rsidRDefault="00FD361E" w:rsidP="00A32FDE">
            <w:pPr>
              <w:numPr>
                <w:ilvl w:val="0"/>
                <w:numId w:val="20"/>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Danga – tvirta PVC arba lygiavertė, lengvai valoma. </w:t>
            </w:r>
          </w:p>
          <w:p w14:paraId="7E0F3ED1" w14:textId="77777777" w:rsidR="00FD361E" w:rsidRPr="00A22AD0" w:rsidRDefault="00FD361E" w:rsidP="00A32FDE">
            <w:pPr>
              <w:numPr>
                <w:ilvl w:val="0"/>
                <w:numId w:val="20"/>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Apsaugos lengvai nuimamos ir tvirtinamos. </w:t>
            </w:r>
          </w:p>
          <w:p w14:paraId="29E9DDE7" w14:textId="77777777" w:rsidR="00FD361E" w:rsidRPr="00A22AD0" w:rsidRDefault="00FD361E" w:rsidP="00FD361E">
            <w:pPr>
              <w:spacing w:before="100" w:beforeAutospacing="1" w:after="100" w:afterAutospacing="1"/>
              <w:outlineLvl w:val="2"/>
              <w:rPr>
                <w:rFonts w:ascii="Times New Roman" w:eastAsia="Times New Roman" w:hAnsi="Times New Roman" w:cs="Times New Roman"/>
                <w:b/>
                <w:bCs/>
                <w:kern w:val="0"/>
                <w:sz w:val="27"/>
                <w:szCs w:val="27"/>
                <w14:ligatures w14:val="none"/>
              </w:rPr>
            </w:pPr>
            <w:r w:rsidRPr="00A22AD0">
              <w:rPr>
                <w:rFonts w:ascii="Times New Roman" w:eastAsia="Times New Roman" w:hAnsi="Times New Roman" w:cs="Times New Roman"/>
                <w:b/>
                <w:bCs/>
                <w:kern w:val="0"/>
                <w:sz w:val="27"/>
                <w:szCs w:val="27"/>
                <w14:ligatures w14:val="none"/>
              </w:rPr>
              <w:t>7. Eksploataciniai reikalavimai</w:t>
            </w:r>
          </w:p>
          <w:p w14:paraId="0BF29D3F" w14:textId="77777777" w:rsidR="00FD361E" w:rsidRPr="00A22AD0" w:rsidRDefault="00FD361E" w:rsidP="00A32FDE">
            <w:pPr>
              <w:numPr>
                <w:ilvl w:val="0"/>
                <w:numId w:val="21"/>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Konstrukcija turi užtikrinti tinklo stabilumą ir įtempimą viso žaidimo metu. </w:t>
            </w:r>
          </w:p>
          <w:p w14:paraId="75872172" w14:textId="18969A06" w:rsidR="00FD361E" w:rsidRPr="00A22AD0" w:rsidRDefault="00FD361E" w:rsidP="00A32FDE">
            <w:pPr>
              <w:numPr>
                <w:ilvl w:val="0"/>
                <w:numId w:val="21"/>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Įranga turi būti pritaikyta intensyviam naudojimui sporto arenoje. </w:t>
            </w:r>
          </w:p>
          <w:p w14:paraId="5C1B0F05" w14:textId="77777777" w:rsidR="00FD361E" w:rsidRPr="00A22AD0" w:rsidRDefault="00FD361E" w:rsidP="00A32FDE">
            <w:pPr>
              <w:numPr>
                <w:ilvl w:val="0"/>
                <w:numId w:val="21"/>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Visos metalinės detalės turi būti atsparios korozijai. </w:t>
            </w:r>
          </w:p>
          <w:p w14:paraId="151C0F5B" w14:textId="77777777" w:rsidR="00FD361E" w:rsidRPr="00A22AD0" w:rsidRDefault="00FD361E" w:rsidP="00FD361E">
            <w:pPr>
              <w:spacing w:before="100" w:beforeAutospacing="1" w:after="100" w:afterAutospacing="1"/>
              <w:outlineLvl w:val="2"/>
              <w:rPr>
                <w:rFonts w:ascii="Times New Roman" w:eastAsia="Times New Roman" w:hAnsi="Times New Roman" w:cs="Times New Roman"/>
                <w:b/>
                <w:bCs/>
                <w:kern w:val="0"/>
                <w:sz w:val="27"/>
                <w:szCs w:val="27"/>
                <w14:ligatures w14:val="none"/>
              </w:rPr>
            </w:pPr>
            <w:r w:rsidRPr="00A22AD0">
              <w:rPr>
                <w:rFonts w:ascii="Times New Roman" w:eastAsia="Times New Roman" w:hAnsi="Times New Roman" w:cs="Times New Roman"/>
                <w:b/>
                <w:bCs/>
                <w:kern w:val="0"/>
                <w:sz w:val="27"/>
                <w:szCs w:val="27"/>
                <w14:ligatures w14:val="none"/>
              </w:rPr>
              <w:t>8. Komplektacija</w:t>
            </w:r>
          </w:p>
          <w:p w14:paraId="7085D60B" w14:textId="77777777" w:rsidR="00FD361E" w:rsidRPr="00A22AD0" w:rsidRDefault="00FD361E" w:rsidP="00FD361E">
            <w:p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Į komplektą turi įeiti:</w:t>
            </w:r>
          </w:p>
          <w:p w14:paraId="597168D8" w14:textId="77777777" w:rsidR="00FD361E" w:rsidRPr="00A22AD0" w:rsidRDefault="00FD361E" w:rsidP="00A32FDE">
            <w:pPr>
              <w:numPr>
                <w:ilvl w:val="0"/>
                <w:numId w:val="22"/>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2 tinklinio stovai; </w:t>
            </w:r>
          </w:p>
          <w:p w14:paraId="6ED00241" w14:textId="77777777" w:rsidR="00FD361E" w:rsidRPr="00A22AD0" w:rsidRDefault="00FD361E" w:rsidP="00A32FDE">
            <w:pPr>
              <w:numPr>
                <w:ilvl w:val="0"/>
                <w:numId w:val="22"/>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1 </w:t>
            </w:r>
            <w:proofErr w:type="spellStart"/>
            <w:r w:rsidRPr="00A22AD0">
              <w:rPr>
                <w:rFonts w:ascii="Times New Roman" w:eastAsia="Times New Roman" w:hAnsi="Times New Roman" w:cs="Times New Roman"/>
                <w:kern w:val="0"/>
                <w14:ligatures w14:val="none"/>
              </w:rPr>
              <w:t>varžybinis</w:t>
            </w:r>
            <w:proofErr w:type="spellEnd"/>
            <w:r w:rsidRPr="00A22AD0">
              <w:rPr>
                <w:rFonts w:ascii="Times New Roman" w:eastAsia="Times New Roman" w:hAnsi="Times New Roman" w:cs="Times New Roman"/>
                <w:kern w:val="0"/>
                <w14:ligatures w14:val="none"/>
              </w:rPr>
              <w:t xml:space="preserve"> tinklas; </w:t>
            </w:r>
          </w:p>
          <w:p w14:paraId="3CF36502" w14:textId="77777777" w:rsidR="00FD361E" w:rsidRPr="00A22AD0" w:rsidRDefault="00FD361E" w:rsidP="00A32FDE">
            <w:pPr>
              <w:numPr>
                <w:ilvl w:val="0"/>
                <w:numId w:val="22"/>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tinklo įtempimo mechanizmas; </w:t>
            </w:r>
          </w:p>
          <w:p w14:paraId="6076DF0F" w14:textId="77777777" w:rsidR="00FD361E" w:rsidRPr="00A22AD0" w:rsidRDefault="00FD361E" w:rsidP="00A32FDE">
            <w:pPr>
              <w:numPr>
                <w:ilvl w:val="0"/>
                <w:numId w:val="22"/>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2 antenos su kišenėmis; </w:t>
            </w:r>
          </w:p>
          <w:p w14:paraId="4B581A6A" w14:textId="77777777" w:rsidR="00FD361E" w:rsidRPr="00A22AD0" w:rsidRDefault="00FD361E" w:rsidP="00A32FDE">
            <w:pPr>
              <w:numPr>
                <w:ilvl w:val="0"/>
                <w:numId w:val="22"/>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2 stovų apsaugos; </w:t>
            </w:r>
          </w:p>
          <w:p w14:paraId="0DFA37CB" w14:textId="21C2EFB7" w:rsidR="00FD361E" w:rsidRPr="00A22AD0" w:rsidRDefault="00FD361E" w:rsidP="00A32FDE">
            <w:pPr>
              <w:numPr>
                <w:ilvl w:val="0"/>
                <w:numId w:val="22"/>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montavimo ir naudojimo instrukcija</w:t>
            </w:r>
            <w:r w:rsidR="00F41CB3" w:rsidRPr="00A22AD0">
              <w:rPr>
                <w:rFonts w:ascii="Times New Roman" w:eastAsia="Times New Roman" w:hAnsi="Times New Roman" w:cs="Times New Roman"/>
                <w:kern w:val="0"/>
                <w14:ligatures w14:val="none"/>
              </w:rPr>
              <w:t xml:space="preserve"> lietuvių kalba</w:t>
            </w:r>
            <w:r w:rsidRPr="00A22AD0">
              <w:rPr>
                <w:rFonts w:ascii="Times New Roman" w:eastAsia="Times New Roman" w:hAnsi="Times New Roman" w:cs="Times New Roman"/>
                <w:kern w:val="0"/>
                <w14:ligatures w14:val="none"/>
              </w:rPr>
              <w:t xml:space="preserve">; </w:t>
            </w:r>
          </w:p>
          <w:p w14:paraId="0F3024E4" w14:textId="5F0F92A2" w:rsidR="00FD361E" w:rsidRPr="00A22AD0" w:rsidRDefault="00FD361E" w:rsidP="00A32FDE">
            <w:pPr>
              <w:numPr>
                <w:ilvl w:val="0"/>
                <w:numId w:val="22"/>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lastRenderedPageBreak/>
              <w:t xml:space="preserve">garantiniai dokumentai. </w:t>
            </w:r>
          </w:p>
          <w:p w14:paraId="4503F4DA" w14:textId="5558877E" w:rsidR="00FD361E" w:rsidRPr="00A22AD0" w:rsidRDefault="00E95938" w:rsidP="00FD361E">
            <w:pPr>
              <w:spacing w:before="100" w:beforeAutospacing="1" w:after="100" w:afterAutospacing="1"/>
              <w:outlineLvl w:val="2"/>
              <w:rPr>
                <w:rFonts w:ascii="Times New Roman" w:eastAsia="Times New Roman" w:hAnsi="Times New Roman" w:cs="Times New Roman"/>
                <w:b/>
                <w:bCs/>
                <w:kern w:val="0"/>
                <w:sz w:val="27"/>
                <w:szCs w:val="27"/>
                <w14:ligatures w14:val="none"/>
              </w:rPr>
            </w:pPr>
            <w:r w:rsidRPr="00A22AD0">
              <w:rPr>
                <w:rFonts w:ascii="Times New Roman" w:eastAsia="Times New Roman" w:hAnsi="Times New Roman" w:cs="Times New Roman"/>
                <w:b/>
                <w:bCs/>
                <w:kern w:val="0"/>
                <w:sz w:val="27"/>
                <w:szCs w:val="27"/>
                <w14:ligatures w14:val="none"/>
              </w:rPr>
              <w:t>9</w:t>
            </w:r>
            <w:r w:rsidR="00FD361E" w:rsidRPr="00A22AD0">
              <w:rPr>
                <w:rFonts w:ascii="Times New Roman" w:eastAsia="Times New Roman" w:hAnsi="Times New Roman" w:cs="Times New Roman"/>
                <w:b/>
                <w:bCs/>
                <w:kern w:val="0"/>
                <w:sz w:val="27"/>
                <w:szCs w:val="27"/>
                <w14:ligatures w14:val="none"/>
              </w:rPr>
              <w:t>. Lygiavertiškumas</w:t>
            </w:r>
          </w:p>
          <w:p w14:paraId="32C412E1" w14:textId="77777777" w:rsidR="00C54365" w:rsidRPr="00A22AD0" w:rsidRDefault="00FD361E" w:rsidP="00F41CB3">
            <w:p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Leidžiama siūlyti lygiaverčius gaminius, kurių techniniai parametrai yra ne prastesni už nurodytus šioje techninėje specifikacijoje.</w:t>
            </w:r>
          </w:p>
          <w:p w14:paraId="2A201CC6" w14:textId="1E049CC9" w:rsidR="00F41CB3" w:rsidRPr="00A22AD0" w:rsidRDefault="00F41CB3" w:rsidP="00F41CB3">
            <w:pPr>
              <w:spacing w:before="100" w:beforeAutospacing="1" w:after="100" w:afterAutospacing="1"/>
              <w:rPr>
                <w:rFonts w:ascii="Times New Roman" w:eastAsia="Times New Roman" w:hAnsi="Times New Roman" w:cs="Times New Roman"/>
                <w:kern w:val="0"/>
                <w14:ligatures w14:val="none"/>
              </w:rPr>
            </w:pPr>
          </w:p>
        </w:tc>
        <w:tc>
          <w:tcPr>
            <w:tcW w:w="1860" w:type="dxa"/>
          </w:tcPr>
          <w:p w14:paraId="2CFC985F" w14:textId="162F79F5" w:rsidR="00C54365" w:rsidRPr="004036A5" w:rsidRDefault="0008566B" w:rsidP="00231E62">
            <w:pPr>
              <w:jc w:val="center"/>
              <w:rPr>
                <w:rFonts w:ascii="Times New Roman" w:hAnsi="Times New Roman" w:cs="Times New Roman"/>
                <w:color w:val="EE0000"/>
              </w:rPr>
            </w:pPr>
            <w:r w:rsidRPr="00E95938">
              <w:rPr>
                <w:rFonts w:ascii="Times New Roman" w:hAnsi="Times New Roman" w:cs="Times New Roman"/>
              </w:rPr>
              <w:lastRenderedPageBreak/>
              <w:t xml:space="preserve">1 </w:t>
            </w:r>
            <w:proofErr w:type="spellStart"/>
            <w:r w:rsidRPr="00E95938">
              <w:rPr>
                <w:rFonts w:ascii="Times New Roman" w:hAnsi="Times New Roman" w:cs="Times New Roman"/>
              </w:rPr>
              <w:t>kompl</w:t>
            </w:r>
            <w:proofErr w:type="spellEnd"/>
            <w:r w:rsidRPr="00E95938">
              <w:rPr>
                <w:rFonts w:ascii="Times New Roman" w:hAnsi="Times New Roman" w:cs="Times New Roman"/>
              </w:rPr>
              <w:t>.</w:t>
            </w:r>
          </w:p>
        </w:tc>
        <w:tc>
          <w:tcPr>
            <w:tcW w:w="1742" w:type="dxa"/>
          </w:tcPr>
          <w:p w14:paraId="6063897D" w14:textId="77777777" w:rsidR="00C54365" w:rsidRPr="004036A5" w:rsidRDefault="00C54365" w:rsidP="00231E62">
            <w:pPr>
              <w:jc w:val="center"/>
              <w:rPr>
                <w:rFonts w:ascii="Times New Roman" w:hAnsi="Times New Roman" w:cs="Times New Roman"/>
                <w:color w:val="EE0000"/>
              </w:rPr>
            </w:pPr>
          </w:p>
        </w:tc>
      </w:tr>
      <w:tr w:rsidR="004036A5" w:rsidRPr="00A22AD0" w14:paraId="7DAA5F6D" w14:textId="659E77FE" w:rsidTr="0008566B">
        <w:trPr>
          <w:trHeight w:val="50"/>
          <w:jc w:val="center"/>
        </w:trPr>
        <w:tc>
          <w:tcPr>
            <w:tcW w:w="671" w:type="dxa"/>
          </w:tcPr>
          <w:p w14:paraId="10358728" w14:textId="77777777" w:rsidR="00C54365" w:rsidRPr="00A22AD0" w:rsidRDefault="00C54365" w:rsidP="00231E62">
            <w:pPr>
              <w:pStyle w:val="Sraopastraipa"/>
              <w:numPr>
                <w:ilvl w:val="0"/>
                <w:numId w:val="1"/>
              </w:numPr>
              <w:jc w:val="both"/>
              <w:rPr>
                <w:rFonts w:ascii="Times New Roman" w:hAnsi="Times New Roman" w:cs="Times New Roman"/>
              </w:rPr>
            </w:pPr>
          </w:p>
        </w:tc>
        <w:tc>
          <w:tcPr>
            <w:tcW w:w="1972" w:type="dxa"/>
          </w:tcPr>
          <w:p w14:paraId="708EC83E" w14:textId="6B61F29B" w:rsidR="00C54365" w:rsidRPr="00A22AD0" w:rsidRDefault="0008566B" w:rsidP="00231E62">
            <w:pPr>
              <w:rPr>
                <w:rFonts w:ascii="Times New Roman" w:hAnsi="Times New Roman" w:cs="Times New Roman"/>
                <w:color w:val="EE0000"/>
              </w:rPr>
            </w:pPr>
            <w:r w:rsidRPr="00A22AD0">
              <w:rPr>
                <w:rFonts w:ascii="Times New Roman" w:hAnsi="Times New Roman" w:cs="Times New Roman"/>
              </w:rPr>
              <w:t>Aliuminiai rankinio vartai</w:t>
            </w:r>
          </w:p>
        </w:tc>
        <w:tc>
          <w:tcPr>
            <w:tcW w:w="8315" w:type="dxa"/>
          </w:tcPr>
          <w:p w14:paraId="30A4F400" w14:textId="22EE0B38" w:rsidR="00C54365" w:rsidRPr="00A22AD0" w:rsidRDefault="0008566B" w:rsidP="00231E62">
            <w:pPr>
              <w:jc w:val="both"/>
              <w:rPr>
                <w:rFonts w:ascii="Times New Roman" w:hAnsi="Times New Roman" w:cs="Times New Roman"/>
                <w:color w:val="EE0000"/>
              </w:rPr>
            </w:pPr>
            <w:r w:rsidRPr="00A22AD0">
              <w:rPr>
                <w:noProof/>
              </w:rPr>
              <w:drawing>
                <wp:inline distT="0" distB="0" distL="0" distR="0" wp14:anchorId="213135FE" wp14:editId="77F11229">
                  <wp:extent cx="2467708" cy="1865809"/>
                  <wp:effectExtent l="0" t="0" r="8890" b="1270"/>
                  <wp:docPr id="11376999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699984" name=""/>
                          <pic:cNvPicPr/>
                        </pic:nvPicPr>
                        <pic:blipFill>
                          <a:blip r:embed="rId17"/>
                          <a:stretch>
                            <a:fillRect/>
                          </a:stretch>
                        </pic:blipFill>
                        <pic:spPr>
                          <a:xfrm>
                            <a:off x="0" y="0"/>
                            <a:ext cx="2479099" cy="1874422"/>
                          </a:xfrm>
                          <a:prstGeom prst="rect">
                            <a:avLst/>
                          </a:prstGeom>
                        </pic:spPr>
                      </pic:pic>
                    </a:graphicData>
                  </a:graphic>
                </wp:inline>
              </w:drawing>
            </w:r>
          </w:p>
          <w:p w14:paraId="5E69D93A" w14:textId="77777777" w:rsidR="0078619D" w:rsidRPr="00A22AD0" w:rsidRDefault="0078619D" w:rsidP="0078619D">
            <w:pPr>
              <w:spacing w:before="100" w:beforeAutospacing="1" w:after="100" w:afterAutospacing="1"/>
              <w:outlineLvl w:val="3"/>
              <w:rPr>
                <w:rFonts w:ascii="Times New Roman" w:eastAsia="Times New Roman" w:hAnsi="Times New Roman" w:cs="Times New Roman"/>
                <w:b/>
                <w:bCs/>
                <w:kern w:val="0"/>
                <w14:ligatures w14:val="none"/>
              </w:rPr>
            </w:pPr>
            <w:r w:rsidRPr="00A22AD0">
              <w:rPr>
                <w:rFonts w:ascii="Times New Roman" w:eastAsia="Times New Roman" w:hAnsi="Times New Roman" w:cs="Times New Roman"/>
                <w:b/>
                <w:bCs/>
                <w:kern w:val="0"/>
                <w14:ligatures w14:val="none"/>
              </w:rPr>
              <w:t>1. Bendrieji reikalavimai</w:t>
            </w:r>
          </w:p>
          <w:p w14:paraId="1DBF7B09" w14:textId="77777777" w:rsidR="0078619D" w:rsidRPr="00A22AD0" w:rsidRDefault="0078619D" w:rsidP="00A32FDE">
            <w:pPr>
              <w:numPr>
                <w:ilvl w:val="0"/>
                <w:numId w:val="23"/>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Komplektą sudaro: </w:t>
            </w:r>
          </w:p>
          <w:p w14:paraId="55DFDBF7" w14:textId="77777777" w:rsidR="0078619D" w:rsidRPr="00A22AD0" w:rsidRDefault="0078619D" w:rsidP="00A32FDE">
            <w:pPr>
              <w:numPr>
                <w:ilvl w:val="1"/>
                <w:numId w:val="23"/>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2 (du) rankinio vartai; </w:t>
            </w:r>
          </w:p>
          <w:p w14:paraId="08066874" w14:textId="77777777" w:rsidR="0078619D" w:rsidRPr="00A22AD0" w:rsidRDefault="0078619D" w:rsidP="00A32FDE">
            <w:pPr>
              <w:numPr>
                <w:ilvl w:val="1"/>
                <w:numId w:val="23"/>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2 (du) vartų tinklai; </w:t>
            </w:r>
          </w:p>
          <w:p w14:paraId="78E1D5D2" w14:textId="77777777" w:rsidR="0078619D" w:rsidRPr="00A22AD0" w:rsidRDefault="0078619D" w:rsidP="00A32FDE">
            <w:pPr>
              <w:numPr>
                <w:ilvl w:val="1"/>
                <w:numId w:val="23"/>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tinklų laikikliai; </w:t>
            </w:r>
          </w:p>
          <w:p w14:paraId="0AD4D586" w14:textId="77777777" w:rsidR="0078619D" w:rsidRPr="00A22AD0" w:rsidRDefault="0078619D" w:rsidP="00A32FDE">
            <w:pPr>
              <w:numPr>
                <w:ilvl w:val="1"/>
                <w:numId w:val="23"/>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visi montavimui ir eksploatavimui reikalingi tvirtinimo elementai. </w:t>
            </w:r>
          </w:p>
          <w:p w14:paraId="61F92A57" w14:textId="750AB64E" w:rsidR="0078619D" w:rsidRPr="00A22AD0" w:rsidRDefault="0078619D" w:rsidP="00A32FDE">
            <w:pPr>
              <w:numPr>
                <w:ilvl w:val="0"/>
                <w:numId w:val="23"/>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lastRenderedPageBreak/>
              <w:t xml:space="preserve">Vartai skirti naudoti uždarose sporto salėse.  </w:t>
            </w:r>
          </w:p>
          <w:p w14:paraId="2EDA2419" w14:textId="77777777" w:rsidR="0078619D" w:rsidRPr="00A22AD0" w:rsidRDefault="0078619D" w:rsidP="00A32FDE">
            <w:pPr>
              <w:numPr>
                <w:ilvl w:val="0"/>
                <w:numId w:val="23"/>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Vartai turi atitikti </w:t>
            </w:r>
            <w:r w:rsidRPr="00A22AD0">
              <w:rPr>
                <w:rFonts w:ascii="Times New Roman" w:eastAsia="Times New Roman" w:hAnsi="Times New Roman" w:cs="Times New Roman"/>
                <w:b/>
                <w:bCs/>
                <w:kern w:val="0"/>
                <w14:ligatures w14:val="none"/>
              </w:rPr>
              <w:t>LST EN 749 (EN 749)</w:t>
            </w:r>
            <w:r w:rsidRPr="00A22AD0">
              <w:rPr>
                <w:rFonts w:ascii="Times New Roman" w:eastAsia="Times New Roman" w:hAnsi="Times New Roman" w:cs="Times New Roman"/>
                <w:kern w:val="0"/>
                <w14:ligatures w14:val="none"/>
              </w:rPr>
              <w:t xml:space="preserve"> standarto reikalavimus dėl saugos, konstrukcijos ir bandymų. </w:t>
            </w:r>
          </w:p>
          <w:p w14:paraId="01A79A6B" w14:textId="77777777" w:rsidR="0078619D" w:rsidRPr="00A22AD0" w:rsidRDefault="0078619D" w:rsidP="0078619D">
            <w:pPr>
              <w:spacing w:before="100" w:beforeAutospacing="1" w:after="100" w:afterAutospacing="1"/>
              <w:outlineLvl w:val="2"/>
              <w:rPr>
                <w:rFonts w:ascii="Times New Roman" w:eastAsia="Times New Roman" w:hAnsi="Times New Roman" w:cs="Times New Roman"/>
                <w:b/>
                <w:bCs/>
                <w:kern w:val="0"/>
                <w:sz w:val="27"/>
                <w:szCs w:val="27"/>
                <w14:ligatures w14:val="none"/>
              </w:rPr>
            </w:pPr>
            <w:r w:rsidRPr="00A22AD0">
              <w:rPr>
                <w:rFonts w:ascii="Times New Roman" w:eastAsia="Times New Roman" w:hAnsi="Times New Roman" w:cs="Times New Roman"/>
                <w:b/>
                <w:bCs/>
                <w:kern w:val="0"/>
                <w:sz w:val="27"/>
                <w:szCs w:val="27"/>
                <w14:ligatures w14:val="none"/>
              </w:rPr>
              <w:t>2. Vartų konstrukcija</w:t>
            </w:r>
          </w:p>
          <w:p w14:paraId="15DBAB5A" w14:textId="77777777" w:rsidR="0078619D" w:rsidRPr="00A22AD0" w:rsidRDefault="0078619D" w:rsidP="00A32FDE">
            <w:pPr>
              <w:numPr>
                <w:ilvl w:val="0"/>
                <w:numId w:val="24"/>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Vartų rėmas pagamintas iš aukštos kokybės aliuminio profilio. </w:t>
            </w:r>
          </w:p>
          <w:p w14:paraId="2749632E" w14:textId="77777777" w:rsidR="0078619D" w:rsidRPr="00A22AD0" w:rsidRDefault="0078619D" w:rsidP="00A32FDE">
            <w:pPr>
              <w:numPr>
                <w:ilvl w:val="0"/>
                <w:numId w:val="24"/>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Profilio matmenys – </w:t>
            </w:r>
            <w:r w:rsidRPr="00A22AD0">
              <w:rPr>
                <w:rFonts w:ascii="Times New Roman" w:eastAsia="Times New Roman" w:hAnsi="Times New Roman" w:cs="Times New Roman"/>
                <w:b/>
                <w:bCs/>
                <w:kern w:val="0"/>
                <w14:ligatures w14:val="none"/>
              </w:rPr>
              <w:t>80 × 80 mm</w:t>
            </w:r>
            <w:r w:rsidRPr="00A22AD0">
              <w:rPr>
                <w:rFonts w:ascii="Times New Roman" w:eastAsia="Times New Roman" w:hAnsi="Times New Roman" w:cs="Times New Roman"/>
                <w:kern w:val="0"/>
                <w14:ligatures w14:val="none"/>
              </w:rPr>
              <w:t xml:space="preserve">, su užapvalintais kraštais. </w:t>
            </w:r>
          </w:p>
          <w:p w14:paraId="456EA5A1" w14:textId="77777777" w:rsidR="0078619D" w:rsidRPr="00A22AD0" w:rsidRDefault="0078619D" w:rsidP="00A32FDE">
            <w:pPr>
              <w:numPr>
                <w:ilvl w:val="0"/>
                <w:numId w:val="24"/>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Kampinės jungtys – sustiprintos, užtikrinančios konstrukcijos standumą. </w:t>
            </w:r>
          </w:p>
          <w:p w14:paraId="40D4DF60" w14:textId="77777777" w:rsidR="0078619D" w:rsidRPr="00A22AD0" w:rsidRDefault="0078619D" w:rsidP="00A32FDE">
            <w:pPr>
              <w:numPr>
                <w:ilvl w:val="0"/>
                <w:numId w:val="24"/>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Paviršius – natūralaus aliuminio arba milteliniu būdu dažytas. </w:t>
            </w:r>
          </w:p>
          <w:p w14:paraId="418A4BC7" w14:textId="77777777" w:rsidR="0078619D" w:rsidRPr="00A22AD0" w:rsidRDefault="0078619D" w:rsidP="00A32FDE">
            <w:pPr>
              <w:numPr>
                <w:ilvl w:val="0"/>
                <w:numId w:val="24"/>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Vartų priekiniai statramsčiai ir skersinis pažymėti kontrastingomis (raudonos ir baltos arba juodos ir baltos) juostomis pagal rankinio taisykles. </w:t>
            </w:r>
          </w:p>
          <w:p w14:paraId="7189EC54" w14:textId="77777777" w:rsidR="0078619D" w:rsidRPr="00A22AD0" w:rsidRDefault="0078619D" w:rsidP="0078619D">
            <w:pPr>
              <w:spacing w:before="100" w:beforeAutospacing="1" w:after="100" w:afterAutospacing="1"/>
              <w:outlineLvl w:val="2"/>
              <w:rPr>
                <w:rFonts w:ascii="Times New Roman" w:eastAsia="Times New Roman" w:hAnsi="Times New Roman" w:cs="Times New Roman"/>
                <w:b/>
                <w:bCs/>
                <w:kern w:val="0"/>
                <w:sz w:val="27"/>
                <w:szCs w:val="27"/>
                <w14:ligatures w14:val="none"/>
              </w:rPr>
            </w:pPr>
            <w:r w:rsidRPr="00A22AD0">
              <w:rPr>
                <w:rFonts w:ascii="Times New Roman" w:eastAsia="Times New Roman" w:hAnsi="Times New Roman" w:cs="Times New Roman"/>
                <w:b/>
                <w:bCs/>
                <w:kern w:val="0"/>
                <w:sz w:val="27"/>
                <w:szCs w:val="27"/>
                <w14:ligatures w14:val="none"/>
              </w:rPr>
              <w:t>3. Matmenys</w:t>
            </w:r>
          </w:p>
          <w:p w14:paraId="533C46F4" w14:textId="77777777" w:rsidR="0078619D" w:rsidRPr="00A22AD0" w:rsidRDefault="0078619D" w:rsidP="00A32FDE">
            <w:pPr>
              <w:numPr>
                <w:ilvl w:val="0"/>
                <w:numId w:val="25"/>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Vidiniai vartų matmenys: </w:t>
            </w:r>
          </w:p>
          <w:p w14:paraId="4A7AE2F8" w14:textId="77777777" w:rsidR="0078619D" w:rsidRPr="00A22AD0" w:rsidRDefault="0078619D" w:rsidP="00A32FDE">
            <w:pPr>
              <w:numPr>
                <w:ilvl w:val="1"/>
                <w:numId w:val="25"/>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plotis – </w:t>
            </w:r>
            <w:r w:rsidRPr="00A22AD0">
              <w:rPr>
                <w:rFonts w:ascii="Times New Roman" w:eastAsia="Times New Roman" w:hAnsi="Times New Roman" w:cs="Times New Roman"/>
                <w:b/>
                <w:bCs/>
                <w:kern w:val="0"/>
                <w14:ligatures w14:val="none"/>
              </w:rPr>
              <w:t>3000 mm</w:t>
            </w:r>
            <w:r w:rsidRPr="00A22AD0">
              <w:rPr>
                <w:rFonts w:ascii="Times New Roman" w:eastAsia="Times New Roman" w:hAnsi="Times New Roman" w:cs="Times New Roman"/>
                <w:kern w:val="0"/>
                <w14:ligatures w14:val="none"/>
              </w:rPr>
              <w:t xml:space="preserve">; </w:t>
            </w:r>
          </w:p>
          <w:p w14:paraId="6762263F" w14:textId="77777777" w:rsidR="0078619D" w:rsidRPr="00A22AD0" w:rsidRDefault="0078619D" w:rsidP="00A32FDE">
            <w:pPr>
              <w:numPr>
                <w:ilvl w:val="1"/>
                <w:numId w:val="25"/>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aukštis – </w:t>
            </w:r>
            <w:r w:rsidRPr="00A22AD0">
              <w:rPr>
                <w:rFonts w:ascii="Times New Roman" w:eastAsia="Times New Roman" w:hAnsi="Times New Roman" w:cs="Times New Roman"/>
                <w:b/>
                <w:bCs/>
                <w:kern w:val="0"/>
                <w14:ligatures w14:val="none"/>
              </w:rPr>
              <w:t>2000 mm</w:t>
            </w:r>
            <w:r w:rsidRPr="00A22AD0">
              <w:rPr>
                <w:rFonts w:ascii="Times New Roman" w:eastAsia="Times New Roman" w:hAnsi="Times New Roman" w:cs="Times New Roman"/>
                <w:kern w:val="0"/>
                <w14:ligatures w14:val="none"/>
              </w:rPr>
              <w:t xml:space="preserve">. </w:t>
            </w:r>
          </w:p>
          <w:p w14:paraId="3B623D24" w14:textId="77777777" w:rsidR="0078619D" w:rsidRPr="00A22AD0" w:rsidRDefault="0078619D" w:rsidP="00A32FDE">
            <w:pPr>
              <w:numPr>
                <w:ilvl w:val="0"/>
                <w:numId w:val="25"/>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Leistini matmenų nuokrypiai – pagal EN 749 standartą. </w:t>
            </w:r>
          </w:p>
          <w:p w14:paraId="42D06A64" w14:textId="77777777" w:rsidR="0078619D" w:rsidRPr="00A22AD0" w:rsidRDefault="0078619D" w:rsidP="0078619D">
            <w:pPr>
              <w:spacing w:before="100" w:beforeAutospacing="1" w:after="100" w:afterAutospacing="1"/>
              <w:outlineLvl w:val="2"/>
              <w:rPr>
                <w:rFonts w:ascii="Times New Roman" w:eastAsia="Times New Roman" w:hAnsi="Times New Roman" w:cs="Times New Roman"/>
                <w:b/>
                <w:bCs/>
                <w:kern w:val="0"/>
                <w:sz w:val="27"/>
                <w:szCs w:val="27"/>
                <w14:ligatures w14:val="none"/>
              </w:rPr>
            </w:pPr>
            <w:r w:rsidRPr="00A22AD0">
              <w:rPr>
                <w:rFonts w:ascii="Times New Roman" w:eastAsia="Times New Roman" w:hAnsi="Times New Roman" w:cs="Times New Roman"/>
                <w:b/>
                <w:bCs/>
                <w:kern w:val="0"/>
                <w:sz w:val="27"/>
                <w:szCs w:val="27"/>
                <w14:ligatures w14:val="none"/>
              </w:rPr>
              <w:t>4. Tinklų laikymo konstrukcija</w:t>
            </w:r>
          </w:p>
          <w:p w14:paraId="508E4FC6" w14:textId="77777777" w:rsidR="0078619D" w:rsidRPr="00A22AD0" w:rsidRDefault="0078619D" w:rsidP="00A32FDE">
            <w:pPr>
              <w:numPr>
                <w:ilvl w:val="0"/>
                <w:numId w:val="26"/>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Integruoti arba papildomai montuojami aliumininiai tinklo laikikliai. </w:t>
            </w:r>
          </w:p>
          <w:p w14:paraId="7E9749C6" w14:textId="77777777" w:rsidR="0078619D" w:rsidRPr="00A22AD0" w:rsidRDefault="0078619D" w:rsidP="00A32FDE">
            <w:pPr>
              <w:numPr>
                <w:ilvl w:val="0"/>
                <w:numId w:val="26"/>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Konstrukcija turi užtikrinti, kad tinklas nesiliestų su vartininku ir netrukdytų žaidimui. </w:t>
            </w:r>
          </w:p>
          <w:p w14:paraId="0CF631E2" w14:textId="77777777" w:rsidR="0078619D" w:rsidRPr="00A22AD0" w:rsidRDefault="0078619D" w:rsidP="00A32FDE">
            <w:pPr>
              <w:numPr>
                <w:ilvl w:val="0"/>
                <w:numId w:val="26"/>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Tinklo laikikliai turi būti atsparūs deformacijai. </w:t>
            </w:r>
          </w:p>
          <w:p w14:paraId="5BE475CE" w14:textId="77777777" w:rsidR="0078619D" w:rsidRPr="00A22AD0" w:rsidRDefault="0078619D" w:rsidP="0078619D">
            <w:pPr>
              <w:spacing w:before="100" w:beforeAutospacing="1" w:after="100" w:afterAutospacing="1"/>
              <w:outlineLvl w:val="2"/>
              <w:rPr>
                <w:rFonts w:ascii="Times New Roman" w:eastAsia="Times New Roman" w:hAnsi="Times New Roman" w:cs="Times New Roman"/>
                <w:b/>
                <w:bCs/>
                <w:kern w:val="0"/>
                <w:sz w:val="27"/>
                <w:szCs w:val="27"/>
                <w14:ligatures w14:val="none"/>
              </w:rPr>
            </w:pPr>
            <w:r w:rsidRPr="00A22AD0">
              <w:rPr>
                <w:rFonts w:ascii="Times New Roman" w:eastAsia="Times New Roman" w:hAnsi="Times New Roman" w:cs="Times New Roman"/>
                <w:b/>
                <w:bCs/>
                <w:kern w:val="0"/>
                <w:sz w:val="27"/>
                <w:szCs w:val="27"/>
                <w14:ligatures w14:val="none"/>
              </w:rPr>
              <w:lastRenderedPageBreak/>
              <w:t>5. Tinklai</w:t>
            </w:r>
          </w:p>
          <w:p w14:paraId="66883D58" w14:textId="77777777" w:rsidR="0078619D" w:rsidRPr="00A22AD0" w:rsidRDefault="0078619D" w:rsidP="00A32FDE">
            <w:pPr>
              <w:numPr>
                <w:ilvl w:val="0"/>
                <w:numId w:val="27"/>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Komplekte – 2 rankinio vartų tinklai. </w:t>
            </w:r>
          </w:p>
          <w:p w14:paraId="13A64D30" w14:textId="77777777" w:rsidR="0078619D" w:rsidRPr="00A22AD0" w:rsidRDefault="0078619D" w:rsidP="00A32FDE">
            <w:pPr>
              <w:numPr>
                <w:ilvl w:val="0"/>
                <w:numId w:val="27"/>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Tinklo medžiaga – didelio stiprio polipropilenas arba lygiavertė sintetinė medžiaga. </w:t>
            </w:r>
          </w:p>
          <w:p w14:paraId="6DEBD359" w14:textId="7D526D9B" w:rsidR="0078619D" w:rsidRPr="00A22AD0" w:rsidRDefault="0078619D" w:rsidP="00A32FDE">
            <w:pPr>
              <w:numPr>
                <w:ilvl w:val="0"/>
                <w:numId w:val="27"/>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Tinkleli</w:t>
            </w:r>
            <w:r w:rsidR="00F41CB3" w:rsidRPr="00A22AD0">
              <w:rPr>
                <w:rFonts w:ascii="Times New Roman" w:eastAsia="Times New Roman" w:hAnsi="Times New Roman" w:cs="Times New Roman"/>
                <w:kern w:val="0"/>
                <w14:ligatures w14:val="none"/>
              </w:rPr>
              <w:t xml:space="preserve">s </w:t>
            </w:r>
            <w:r w:rsidRPr="00A22AD0">
              <w:rPr>
                <w:rFonts w:ascii="Times New Roman" w:eastAsia="Times New Roman" w:hAnsi="Times New Roman" w:cs="Times New Roman"/>
                <w:kern w:val="0"/>
                <w14:ligatures w14:val="none"/>
              </w:rPr>
              <w:t xml:space="preserve">akies dydis – apie </w:t>
            </w:r>
            <w:r w:rsidRPr="00A22AD0">
              <w:rPr>
                <w:rFonts w:ascii="Times New Roman" w:eastAsia="Times New Roman" w:hAnsi="Times New Roman" w:cs="Times New Roman"/>
                <w:b/>
                <w:bCs/>
                <w:kern w:val="0"/>
                <w14:ligatures w14:val="none"/>
              </w:rPr>
              <w:t>100 × 100 mm</w:t>
            </w:r>
            <w:r w:rsidR="00F41CB3" w:rsidRPr="00A22AD0">
              <w:rPr>
                <w:rFonts w:ascii="Times New Roman" w:eastAsia="Times New Roman" w:hAnsi="Times New Roman" w:cs="Times New Roman"/>
                <w:b/>
                <w:bCs/>
                <w:kern w:val="0"/>
                <w14:ligatures w14:val="none"/>
              </w:rPr>
              <w:t xml:space="preserve">, </w:t>
            </w:r>
            <w:proofErr w:type="spellStart"/>
            <w:r w:rsidR="00F41CB3" w:rsidRPr="00A22AD0">
              <w:rPr>
                <w:rFonts w:ascii="Times New Roman" w:eastAsia="Times New Roman" w:hAnsi="Times New Roman" w:cs="Times New Roman"/>
                <w:kern w:val="0"/>
                <w14:ligatures w14:val="none"/>
              </w:rPr>
              <w:t>bemazgis</w:t>
            </w:r>
            <w:proofErr w:type="spellEnd"/>
            <w:r w:rsidR="00F41CB3" w:rsidRPr="00A22AD0">
              <w:rPr>
                <w:rFonts w:ascii="Times New Roman" w:eastAsia="Times New Roman" w:hAnsi="Times New Roman" w:cs="Times New Roman"/>
                <w:kern w:val="0"/>
                <w14:ligatures w14:val="none"/>
              </w:rPr>
              <w:t xml:space="preserve"> s</w:t>
            </w:r>
            <w:r w:rsidR="00EE06B8" w:rsidRPr="00A22AD0">
              <w:rPr>
                <w:rFonts w:ascii="Times New Roman" w:eastAsia="Times New Roman" w:hAnsi="Times New Roman" w:cs="Times New Roman"/>
                <w:kern w:val="0"/>
                <w14:ligatures w14:val="none"/>
              </w:rPr>
              <w:t>ujungimas</w:t>
            </w:r>
            <w:r w:rsidRPr="00A22AD0">
              <w:rPr>
                <w:rFonts w:ascii="Times New Roman" w:eastAsia="Times New Roman" w:hAnsi="Times New Roman" w:cs="Times New Roman"/>
                <w:kern w:val="0"/>
                <w14:ligatures w14:val="none"/>
              </w:rPr>
              <w:t xml:space="preserve">. </w:t>
            </w:r>
          </w:p>
          <w:p w14:paraId="0B17DDEB" w14:textId="6B7A405B" w:rsidR="0078619D" w:rsidRPr="00A22AD0" w:rsidRDefault="0078619D" w:rsidP="00A32FDE">
            <w:pPr>
              <w:numPr>
                <w:ilvl w:val="0"/>
                <w:numId w:val="27"/>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Siūlo storis – ne mažesnis kaip </w:t>
            </w:r>
            <w:r w:rsidR="00F41CB3" w:rsidRPr="00A22AD0">
              <w:rPr>
                <w:rFonts w:ascii="Times New Roman" w:eastAsia="Times New Roman" w:hAnsi="Times New Roman" w:cs="Times New Roman"/>
                <w:kern w:val="0"/>
                <w14:ligatures w14:val="none"/>
              </w:rPr>
              <w:t>3</w:t>
            </w:r>
            <w:r w:rsidRPr="00A22AD0">
              <w:rPr>
                <w:rFonts w:ascii="Times New Roman" w:eastAsia="Times New Roman" w:hAnsi="Times New Roman" w:cs="Times New Roman"/>
                <w:b/>
                <w:bCs/>
                <w:kern w:val="0"/>
                <w14:ligatures w14:val="none"/>
              </w:rPr>
              <w:t xml:space="preserve"> mm</w:t>
            </w:r>
            <w:r w:rsidRPr="00A22AD0">
              <w:rPr>
                <w:rFonts w:ascii="Times New Roman" w:eastAsia="Times New Roman" w:hAnsi="Times New Roman" w:cs="Times New Roman"/>
                <w:kern w:val="0"/>
                <w14:ligatures w14:val="none"/>
              </w:rPr>
              <w:t xml:space="preserve">. </w:t>
            </w:r>
          </w:p>
          <w:p w14:paraId="2DA93918" w14:textId="77777777" w:rsidR="0078619D" w:rsidRPr="00A22AD0" w:rsidRDefault="0078619D" w:rsidP="00A32FDE">
            <w:pPr>
              <w:numPr>
                <w:ilvl w:val="0"/>
                <w:numId w:val="27"/>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Tinklo spalva – balta arba kita suderinta spalva. </w:t>
            </w:r>
          </w:p>
          <w:p w14:paraId="50001473" w14:textId="77777777" w:rsidR="0078619D" w:rsidRPr="00A22AD0" w:rsidRDefault="0078619D" w:rsidP="00A32FDE">
            <w:pPr>
              <w:numPr>
                <w:ilvl w:val="0"/>
                <w:numId w:val="27"/>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Tinklai turi būti atsparūs intensyviam naudojimui. </w:t>
            </w:r>
          </w:p>
          <w:p w14:paraId="2E1D6B9A" w14:textId="77777777" w:rsidR="0078619D" w:rsidRPr="00A22AD0" w:rsidRDefault="0078619D" w:rsidP="0078619D">
            <w:pPr>
              <w:spacing w:before="100" w:beforeAutospacing="1" w:after="100" w:afterAutospacing="1"/>
              <w:outlineLvl w:val="2"/>
              <w:rPr>
                <w:rFonts w:ascii="Times New Roman" w:eastAsia="Times New Roman" w:hAnsi="Times New Roman" w:cs="Times New Roman"/>
                <w:b/>
                <w:bCs/>
                <w:kern w:val="0"/>
                <w:sz w:val="27"/>
                <w:szCs w:val="27"/>
                <w14:ligatures w14:val="none"/>
              </w:rPr>
            </w:pPr>
            <w:r w:rsidRPr="00A22AD0">
              <w:rPr>
                <w:rFonts w:ascii="Times New Roman" w:eastAsia="Times New Roman" w:hAnsi="Times New Roman" w:cs="Times New Roman"/>
                <w:b/>
                <w:bCs/>
                <w:kern w:val="0"/>
                <w:sz w:val="27"/>
                <w:szCs w:val="27"/>
                <w14:ligatures w14:val="none"/>
              </w:rPr>
              <w:t>6. Tinklo tvirtinimas</w:t>
            </w:r>
          </w:p>
          <w:p w14:paraId="39B5B508" w14:textId="77777777" w:rsidR="0078619D" w:rsidRPr="00A22AD0" w:rsidRDefault="0078619D" w:rsidP="00A32FDE">
            <w:pPr>
              <w:numPr>
                <w:ilvl w:val="0"/>
                <w:numId w:val="28"/>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Tinklas tvirtinamas plastikiniais laikikliais arba kita saugia sistema. </w:t>
            </w:r>
          </w:p>
          <w:p w14:paraId="0AEED5B1" w14:textId="77777777" w:rsidR="0078619D" w:rsidRPr="00A22AD0" w:rsidRDefault="0078619D" w:rsidP="00A32FDE">
            <w:pPr>
              <w:numPr>
                <w:ilvl w:val="0"/>
                <w:numId w:val="28"/>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Tvirtinimo elementai neturi sudaryti traumų pavojaus. </w:t>
            </w:r>
          </w:p>
          <w:p w14:paraId="07889C5B" w14:textId="77777777" w:rsidR="0078619D" w:rsidRPr="00A22AD0" w:rsidRDefault="0078619D" w:rsidP="00A32FDE">
            <w:pPr>
              <w:numPr>
                <w:ilvl w:val="0"/>
                <w:numId w:val="28"/>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Tinklas turi būti lengvai nuimamas ir pakeičiamas. </w:t>
            </w:r>
          </w:p>
          <w:p w14:paraId="1EE2F340" w14:textId="77777777" w:rsidR="0078619D" w:rsidRPr="00A22AD0" w:rsidRDefault="0078619D" w:rsidP="0078619D">
            <w:pPr>
              <w:spacing w:before="100" w:beforeAutospacing="1" w:after="100" w:afterAutospacing="1"/>
              <w:outlineLvl w:val="2"/>
              <w:rPr>
                <w:rFonts w:ascii="Times New Roman" w:eastAsia="Times New Roman" w:hAnsi="Times New Roman" w:cs="Times New Roman"/>
                <w:b/>
                <w:bCs/>
                <w:kern w:val="0"/>
                <w:sz w:val="27"/>
                <w:szCs w:val="27"/>
                <w14:ligatures w14:val="none"/>
              </w:rPr>
            </w:pPr>
            <w:r w:rsidRPr="00A22AD0">
              <w:rPr>
                <w:rFonts w:ascii="Times New Roman" w:eastAsia="Times New Roman" w:hAnsi="Times New Roman" w:cs="Times New Roman"/>
                <w:b/>
                <w:bCs/>
                <w:kern w:val="0"/>
                <w:sz w:val="27"/>
                <w:szCs w:val="27"/>
                <w14:ligatures w14:val="none"/>
              </w:rPr>
              <w:t>7. Stabilumas ir tvirtinimas</w:t>
            </w:r>
          </w:p>
          <w:p w14:paraId="039AADD4" w14:textId="746E51F9" w:rsidR="0078619D" w:rsidRPr="00A22AD0" w:rsidRDefault="0078619D" w:rsidP="00A32FDE">
            <w:pPr>
              <w:numPr>
                <w:ilvl w:val="0"/>
                <w:numId w:val="29"/>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Vartai turi būti pritaikyti saugiam tvirtinimui prie sporto salės grindų. </w:t>
            </w:r>
          </w:p>
          <w:p w14:paraId="600B4DBE" w14:textId="77777777" w:rsidR="0078619D" w:rsidRPr="00A22AD0" w:rsidRDefault="0078619D" w:rsidP="00A32FDE">
            <w:pPr>
              <w:numPr>
                <w:ilvl w:val="0"/>
                <w:numId w:val="29"/>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Konstrukcija turi būti stabili ir saugi naudojimo metu. </w:t>
            </w:r>
          </w:p>
          <w:p w14:paraId="2CB266EA" w14:textId="77777777" w:rsidR="0078619D" w:rsidRPr="00A22AD0" w:rsidRDefault="0078619D" w:rsidP="00A32FDE">
            <w:pPr>
              <w:numPr>
                <w:ilvl w:val="0"/>
                <w:numId w:val="29"/>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Tvirtinimo sistema turi atitikti EN 749 saugos reikalavimus. </w:t>
            </w:r>
          </w:p>
          <w:p w14:paraId="5322E045" w14:textId="77777777" w:rsidR="0078619D" w:rsidRPr="00A22AD0" w:rsidRDefault="0078619D" w:rsidP="0078619D">
            <w:pPr>
              <w:spacing w:before="100" w:beforeAutospacing="1" w:after="100" w:afterAutospacing="1"/>
              <w:outlineLvl w:val="2"/>
              <w:rPr>
                <w:rFonts w:ascii="Times New Roman" w:eastAsia="Times New Roman" w:hAnsi="Times New Roman" w:cs="Times New Roman"/>
                <w:b/>
                <w:bCs/>
                <w:kern w:val="0"/>
                <w:sz w:val="27"/>
                <w:szCs w:val="27"/>
                <w14:ligatures w14:val="none"/>
              </w:rPr>
            </w:pPr>
            <w:r w:rsidRPr="00A22AD0">
              <w:rPr>
                <w:rFonts w:ascii="Times New Roman" w:eastAsia="Times New Roman" w:hAnsi="Times New Roman" w:cs="Times New Roman"/>
                <w:b/>
                <w:bCs/>
                <w:kern w:val="0"/>
                <w:sz w:val="27"/>
                <w:szCs w:val="27"/>
                <w14:ligatures w14:val="none"/>
              </w:rPr>
              <w:t>8. Eksploataciniai reikalavimai</w:t>
            </w:r>
          </w:p>
          <w:p w14:paraId="7C0298EB" w14:textId="77777777" w:rsidR="0078619D" w:rsidRPr="00A22AD0" w:rsidRDefault="0078619D" w:rsidP="00A32FDE">
            <w:pPr>
              <w:numPr>
                <w:ilvl w:val="0"/>
                <w:numId w:val="30"/>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Konstrukcija turi būti atspari korozijai. </w:t>
            </w:r>
          </w:p>
          <w:p w14:paraId="0AB1781E" w14:textId="77777777" w:rsidR="0078619D" w:rsidRPr="00A22AD0" w:rsidRDefault="0078619D" w:rsidP="00A32FDE">
            <w:pPr>
              <w:numPr>
                <w:ilvl w:val="0"/>
                <w:numId w:val="30"/>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Visi metaliniai elementai turi būti apsaugoti nuo rūdijimo. </w:t>
            </w:r>
          </w:p>
          <w:p w14:paraId="5559DD68" w14:textId="6486E711" w:rsidR="0078619D" w:rsidRPr="00A22AD0" w:rsidRDefault="0078619D" w:rsidP="00A32FDE">
            <w:pPr>
              <w:numPr>
                <w:ilvl w:val="0"/>
                <w:numId w:val="30"/>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lastRenderedPageBreak/>
              <w:t xml:space="preserve">Vartai turi būti pritaikyti intensyviam naudojimui sporto salėse. </w:t>
            </w:r>
          </w:p>
          <w:p w14:paraId="738FB5B2" w14:textId="77777777" w:rsidR="0078619D" w:rsidRPr="00A22AD0" w:rsidRDefault="0078619D" w:rsidP="0078619D">
            <w:pPr>
              <w:spacing w:before="100" w:beforeAutospacing="1" w:after="100" w:afterAutospacing="1"/>
              <w:outlineLvl w:val="2"/>
              <w:rPr>
                <w:rFonts w:ascii="Times New Roman" w:eastAsia="Times New Roman" w:hAnsi="Times New Roman" w:cs="Times New Roman"/>
                <w:b/>
                <w:bCs/>
                <w:kern w:val="0"/>
                <w:sz w:val="27"/>
                <w:szCs w:val="27"/>
                <w14:ligatures w14:val="none"/>
              </w:rPr>
            </w:pPr>
            <w:r w:rsidRPr="00A22AD0">
              <w:rPr>
                <w:rFonts w:ascii="Times New Roman" w:eastAsia="Times New Roman" w:hAnsi="Times New Roman" w:cs="Times New Roman"/>
                <w:b/>
                <w:bCs/>
                <w:kern w:val="0"/>
                <w:sz w:val="27"/>
                <w:szCs w:val="27"/>
                <w14:ligatures w14:val="none"/>
              </w:rPr>
              <w:t>9. Komplektacija</w:t>
            </w:r>
          </w:p>
          <w:p w14:paraId="6B3A627A" w14:textId="77777777" w:rsidR="0078619D" w:rsidRPr="00A22AD0" w:rsidRDefault="0078619D" w:rsidP="0078619D">
            <w:p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Į komplektą turi įeiti:</w:t>
            </w:r>
          </w:p>
          <w:p w14:paraId="39E0C30E" w14:textId="77777777" w:rsidR="0078619D" w:rsidRPr="00A22AD0" w:rsidRDefault="0078619D" w:rsidP="00A32FDE">
            <w:pPr>
              <w:numPr>
                <w:ilvl w:val="0"/>
                <w:numId w:val="31"/>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2 aliumininiai rankinio vartai; </w:t>
            </w:r>
          </w:p>
          <w:p w14:paraId="7EA7B6BD" w14:textId="77777777" w:rsidR="0078619D" w:rsidRPr="00A22AD0" w:rsidRDefault="0078619D" w:rsidP="00A32FDE">
            <w:pPr>
              <w:numPr>
                <w:ilvl w:val="0"/>
                <w:numId w:val="31"/>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2 vartų tinklai; </w:t>
            </w:r>
          </w:p>
          <w:p w14:paraId="031A7BE2" w14:textId="77777777" w:rsidR="0078619D" w:rsidRPr="00A22AD0" w:rsidRDefault="0078619D" w:rsidP="00A32FDE">
            <w:pPr>
              <w:numPr>
                <w:ilvl w:val="0"/>
                <w:numId w:val="31"/>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tinklų laikikliai; </w:t>
            </w:r>
          </w:p>
          <w:p w14:paraId="2A0F2D19" w14:textId="4F8C9D80" w:rsidR="0078619D" w:rsidRPr="00A22AD0" w:rsidRDefault="0078619D" w:rsidP="00A32FDE">
            <w:pPr>
              <w:numPr>
                <w:ilvl w:val="0"/>
                <w:numId w:val="31"/>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visi tvirtinimo elementai</w:t>
            </w:r>
            <w:r w:rsidR="00EE06B8" w:rsidRPr="00A22AD0">
              <w:rPr>
                <w:rFonts w:ascii="Times New Roman" w:eastAsia="Times New Roman" w:hAnsi="Times New Roman" w:cs="Times New Roman"/>
                <w:kern w:val="0"/>
                <w14:ligatures w14:val="none"/>
              </w:rPr>
              <w:t xml:space="preserve"> (įskaitant tvirtinimą prie grindų)</w:t>
            </w:r>
            <w:r w:rsidRPr="00A22AD0">
              <w:rPr>
                <w:rFonts w:ascii="Times New Roman" w:eastAsia="Times New Roman" w:hAnsi="Times New Roman" w:cs="Times New Roman"/>
                <w:kern w:val="0"/>
                <w14:ligatures w14:val="none"/>
              </w:rPr>
              <w:t xml:space="preserve">; </w:t>
            </w:r>
          </w:p>
          <w:p w14:paraId="2341E111" w14:textId="6B5EF68B" w:rsidR="0078619D" w:rsidRPr="00A22AD0" w:rsidRDefault="0078619D" w:rsidP="00A32FDE">
            <w:pPr>
              <w:numPr>
                <w:ilvl w:val="0"/>
                <w:numId w:val="31"/>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montavimo, naudojimo ir priežiūros instrukcija lietuvių kalba; </w:t>
            </w:r>
          </w:p>
          <w:p w14:paraId="31641082" w14:textId="77777777" w:rsidR="0078619D" w:rsidRPr="00A22AD0" w:rsidRDefault="0078619D" w:rsidP="00A32FDE">
            <w:pPr>
              <w:numPr>
                <w:ilvl w:val="0"/>
                <w:numId w:val="31"/>
              </w:numPr>
              <w:spacing w:before="100" w:beforeAutospacing="1" w:after="100" w:afterAutospacing="1"/>
              <w:rPr>
                <w:rFonts w:ascii="Times New Roman" w:eastAsia="Times New Roman" w:hAnsi="Times New Roman" w:cs="Times New Roman"/>
                <w:kern w:val="0"/>
                <w14:ligatures w14:val="none"/>
              </w:rPr>
            </w:pPr>
            <w:r w:rsidRPr="00A22AD0">
              <w:rPr>
                <w:rFonts w:ascii="Times New Roman" w:eastAsia="Times New Roman" w:hAnsi="Times New Roman" w:cs="Times New Roman"/>
                <w:kern w:val="0"/>
                <w14:ligatures w14:val="none"/>
              </w:rPr>
              <w:t xml:space="preserve">garantiniai dokumentai. </w:t>
            </w:r>
          </w:p>
          <w:p w14:paraId="6733ED57" w14:textId="059A8318" w:rsidR="00C54365" w:rsidRPr="00A22AD0" w:rsidRDefault="00C54365" w:rsidP="002B3F8E">
            <w:pPr>
              <w:ind w:firstLine="720"/>
              <w:jc w:val="both"/>
              <w:rPr>
                <w:rFonts w:ascii="Times New Roman" w:hAnsi="Times New Roman" w:cs="Times New Roman"/>
                <w:color w:val="EE0000"/>
              </w:rPr>
            </w:pPr>
          </w:p>
        </w:tc>
        <w:tc>
          <w:tcPr>
            <w:tcW w:w="1860" w:type="dxa"/>
          </w:tcPr>
          <w:p w14:paraId="66FE68B8" w14:textId="77777777" w:rsidR="00C54365" w:rsidRPr="00A22AD0" w:rsidRDefault="0008566B" w:rsidP="00231E62">
            <w:pPr>
              <w:jc w:val="center"/>
              <w:rPr>
                <w:rFonts w:ascii="Times New Roman" w:hAnsi="Times New Roman" w:cs="Times New Roman"/>
              </w:rPr>
            </w:pPr>
            <w:proofErr w:type="spellStart"/>
            <w:r w:rsidRPr="00A22AD0">
              <w:rPr>
                <w:rFonts w:ascii="Times New Roman" w:hAnsi="Times New Roman" w:cs="Times New Roman"/>
              </w:rPr>
              <w:lastRenderedPageBreak/>
              <w:t>Kompl</w:t>
            </w:r>
            <w:proofErr w:type="spellEnd"/>
            <w:r w:rsidRPr="00A22AD0">
              <w:rPr>
                <w:rFonts w:ascii="Times New Roman" w:hAnsi="Times New Roman" w:cs="Times New Roman"/>
              </w:rPr>
              <w:t>.</w:t>
            </w:r>
          </w:p>
          <w:p w14:paraId="4E2507D5" w14:textId="49044804" w:rsidR="0008566B" w:rsidRPr="00A22AD0" w:rsidRDefault="0008566B" w:rsidP="00231E62">
            <w:pPr>
              <w:jc w:val="center"/>
              <w:rPr>
                <w:rFonts w:ascii="Times New Roman" w:hAnsi="Times New Roman" w:cs="Times New Roman"/>
                <w:color w:val="EE0000"/>
              </w:rPr>
            </w:pPr>
            <w:r w:rsidRPr="00A22AD0">
              <w:rPr>
                <w:rFonts w:ascii="Times New Roman" w:hAnsi="Times New Roman" w:cs="Times New Roman"/>
              </w:rPr>
              <w:t>1</w:t>
            </w:r>
          </w:p>
        </w:tc>
        <w:tc>
          <w:tcPr>
            <w:tcW w:w="1742" w:type="dxa"/>
          </w:tcPr>
          <w:p w14:paraId="0B6E4795" w14:textId="77777777" w:rsidR="00C54365" w:rsidRPr="00A22AD0" w:rsidRDefault="00C54365" w:rsidP="00231E62">
            <w:pPr>
              <w:jc w:val="center"/>
              <w:rPr>
                <w:rFonts w:ascii="Times New Roman" w:hAnsi="Times New Roman" w:cs="Times New Roman"/>
                <w:color w:val="EE0000"/>
              </w:rPr>
            </w:pPr>
          </w:p>
        </w:tc>
      </w:tr>
    </w:tbl>
    <w:p w14:paraId="7ECA3D97" w14:textId="77777777" w:rsidR="00644C91" w:rsidRPr="00A22AD0" w:rsidRDefault="00644C91" w:rsidP="00231E62">
      <w:pPr>
        <w:spacing w:after="0" w:line="240" w:lineRule="auto"/>
      </w:pPr>
    </w:p>
    <w:p w14:paraId="1D2450F2" w14:textId="77777777" w:rsidR="00644C91" w:rsidRPr="00A22AD0" w:rsidRDefault="00644C91" w:rsidP="00231E62">
      <w:pPr>
        <w:spacing w:after="0" w:line="240" w:lineRule="auto"/>
      </w:pPr>
    </w:p>
    <w:p w14:paraId="776A577D" w14:textId="3BBCE1AE" w:rsidR="00C54365" w:rsidRPr="00FA69A0" w:rsidRDefault="002B3F8E" w:rsidP="002B3F8E">
      <w:pPr>
        <w:spacing w:after="0" w:line="240" w:lineRule="auto"/>
        <w:ind w:left="720"/>
        <w:jc w:val="both"/>
        <w:rPr>
          <w:rFonts w:ascii="Times New Roman" w:hAnsi="Times New Roman" w:cs="Times New Roman"/>
        </w:rPr>
      </w:pPr>
      <w:r w:rsidRPr="00A22AD0">
        <w:rPr>
          <w:rFonts w:ascii="Times New Roman" w:hAnsi="Times New Roman" w:cs="Times New Roman"/>
        </w:rPr>
        <w:t xml:space="preserve">    </w:t>
      </w:r>
      <w:r w:rsidRPr="00FA69A0">
        <w:rPr>
          <w:rFonts w:ascii="Times New Roman" w:hAnsi="Times New Roman" w:cs="Times New Roman"/>
        </w:rPr>
        <w:t xml:space="preserve">4. </w:t>
      </w:r>
      <w:r w:rsidR="00C54365" w:rsidRPr="00FA69A0">
        <w:rPr>
          <w:rFonts w:ascii="Times New Roman" w:hAnsi="Times New Roman" w:cs="Times New Roman"/>
        </w:rPr>
        <w:t>Paviršiams dengti naudojamuose produktuose:</w:t>
      </w:r>
    </w:p>
    <w:p w14:paraId="45AB4EAC" w14:textId="77777777" w:rsidR="00C54365" w:rsidRPr="00FA69A0" w:rsidRDefault="00C54365" w:rsidP="00C54365">
      <w:pPr>
        <w:spacing w:after="0" w:line="240" w:lineRule="auto"/>
        <w:ind w:firstLine="720"/>
        <w:jc w:val="both"/>
        <w:rPr>
          <w:rFonts w:ascii="Times New Roman" w:hAnsi="Times New Roman" w:cs="Times New Roman"/>
        </w:rPr>
      </w:pPr>
      <w:r w:rsidRPr="00FA69A0">
        <w:rPr>
          <w:rFonts w:ascii="Times New Roman" w:hAnsi="Times New Roman" w:cs="Times New Roman"/>
        </w:rPr>
        <w:t xml:space="preserve">    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57F5E47D" w14:textId="77777777" w:rsidR="00C54365" w:rsidRPr="00FA69A0" w:rsidRDefault="00C54365" w:rsidP="00C54365">
      <w:pPr>
        <w:spacing w:after="0" w:line="240" w:lineRule="auto"/>
        <w:ind w:firstLine="720"/>
        <w:jc w:val="both"/>
        <w:rPr>
          <w:rFonts w:ascii="Times New Roman" w:hAnsi="Times New Roman" w:cs="Times New Roman"/>
        </w:rPr>
      </w:pPr>
      <w:r w:rsidRPr="00FA69A0">
        <w:rPr>
          <w:rFonts w:ascii="Times New Roman" w:hAnsi="Times New Roman" w:cs="Times New Roman"/>
        </w:rPr>
        <w:t xml:space="preserve">    4.2. neturi būti daugiau kaip 5 proc. masės lakiųjų organinių junginių (LOJ);</w:t>
      </w:r>
    </w:p>
    <w:p w14:paraId="0F4B7E9B" w14:textId="77777777" w:rsidR="00C54365" w:rsidRPr="00FA69A0" w:rsidRDefault="00C54365" w:rsidP="00C54365">
      <w:pPr>
        <w:spacing w:after="0" w:line="240" w:lineRule="auto"/>
        <w:ind w:firstLine="720"/>
        <w:jc w:val="both"/>
        <w:rPr>
          <w:rFonts w:ascii="Times New Roman" w:hAnsi="Times New Roman" w:cs="Times New Roman"/>
        </w:rPr>
      </w:pPr>
      <w:r w:rsidRPr="00FA69A0">
        <w:rPr>
          <w:rFonts w:ascii="Times New Roman" w:hAnsi="Times New Roman" w:cs="Times New Roman"/>
        </w:rPr>
        <w:t xml:space="preserve">    4.3. neturi būti chromo (VI) junginių;</w:t>
      </w:r>
    </w:p>
    <w:p w14:paraId="5E44C910" w14:textId="77777777" w:rsidR="00C54365" w:rsidRPr="00FA69A0" w:rsidRDefault="00C54365" w:rsidP="00C54365">
      <w:pPr>
        <w:spacing w:after="0" w:line="240" w:lineRule="auto"/>
        <w:ind w:firstLine="720"/>
        <w:jc w:val="both"/>
        <w:rPr>
          <w:rFonts w:ascii="Times New Roman" w:hAnsi="Times New Roman" w:cs="Times New Roman"/>
        </w:rPr>
      </w:pPr>
      <w:r w:rsidRPr="00FA69A0">
        <w:rPr>
          <w:rFonts w:ascii="Times New Roman" w:hAnsi="Times New Roman" w:cs="Times New Roman"/>
        </w:rPr>
        <w:t xml:space="preserve">    4.4. </w:t>
      </w:r>
      <w:proofErr w:type="spellStart"/>
      <w:r w:rsidRPr="00FA69A0">
        <w:rPr>
          <w:rFonts w:ascii="Times New Roman" w:hAnsi="Times New Roman" w:cs="Times New Roman"/>
        </w:rPr>
        <w:t>formaldehido</w:t>
      </w:r>
      <w:proofErr w:type="spellEnd"/>
      <w:r w:rsidRPr="00FA69A0">
        <w:rPr>
          <w:rFonts w:ascii="Times New Roman" w:hAnsi="Times New Roman" w:cs="Times New Roman"/>
        </w:rPr>
        <w:t xml:space="preserve"> išmetamieji teršalai neturi viršyti 0,05 </w:t>
      </w:r>
      <w:proofErr w:type="spellStart"/>
      <w:r w:rsidRPr="00FA69A0">
        <w:rPr>
          <w:rFonts w:ascii="Times New Roman" w:hAnsi="Times New Roman" w:cs="Times New Roman"/>
        </w:rPr>
        <w:t>ppm</w:t>
      </w:r>
      <w:proofErr w:type="spellEnd"/>
      <w:r w:rsidRPr="00FA69A0">
        <w:rPr>
          <w:rFonts w:ascii="Times New Roman" w:hAnsi="Times New Roman" w:cs="Times New Roman"/>
        </w:rPr>
        <w:t>.</w:t>
      </w:r>
    </w:p>
    <w:p w14:paraId="0FE252F7" w14:textId="77777777" w:rsidR="00C54365" w:rsidRPr="00FA69A0" w:rsidRDefault="00C54365" w:rsidP="00C54365">
      <w:pPr>
        <w:spacing w:after="0" w:line="240" w:lineRule="auto"/>
        <w:ind w:firstLine="720"/>
        <w:jc w:val="both"/>
        <w:rPr>
          <w:rFonts w:ascii="Times New Roman" w:hAnsi="Times New Roman" w:cs="Times New Roman"/>
        </w:rPr>
      </w:pPr>
      <w:r w:rsidRPr="00FA69A0">
        <w:rPr>
          <w:rFonts w:ascii="Times New Roman" w:hAnsi="Times New Roman" w:cs="Times New Roman"/>
        </w:rPr>
        <w:t>Įrodantys dokumentai:</w:t>
      </w:r>
    </w:p>
    <w:p w14:paraId="789593A3" w14:textId="77777777" w:rsidR="00C54365" w:rsidRPr="00FA69A0" w:rsidRDefault="00C54365" w:rsidP="00A32FDE">
      <w:pPr>
        <w:numPr>
          <w:ilvl w:val="1"/>
          <w:numId w:val="3"/>
        </w:numPr>
        <w:spacing w:after="0" w:line="240" w:lineRule="auto"/>
        <w:ind w:left="0" w:firstLine="720"/>
        <w:jc w:val="both"/>
        <w:rPr>
          <w:rFonts w:ascii="Times New Roman" w:hAnsi="Times New Roman" w:cs="Times New Roman"/>
        </w:rPr>
      </w:pPr>
      <w:r w:rsidRPr="00FA69A0">
        <w:rPr>
          <w:rFonts w:ascii="Times New Roman" w:hAnsi="Times New Roman" w:cs="Times New Roman"/>
        </w:rPr>
        <w:t xml:space="preserve">Ekologinis ženklas </w:t>
      </w:r>
      <w:proofErr w:type="spellStart"/>
      <w:r w:rsidRPr="00FA69A0">
        <w:rPr>
          <w:rFonts w:ascii="Times New Roman" w:hAnsi="Times New Roman" w:cs="Times New Roman"/>
        </w:rPr>
        <w:t>European</w:t>
      </w:r>
      <w:proofErr w:type="spellEnd"/>
      <w:r w:rsidRPr="00FA69A0">
        <w:rPr>
          <w:rFonts w:ascii="Times New Roman" w:hAnsi="Times New Roman" w:cs="Times New Roman"/>
        </w:rPr>
        <w:t xml:space="preserve"> </w:t>
      </w:r>
      <w:proofErr w:type="spellStart"/>
      <w:r w:rsidRPr="00FA69A0">
        <w:rPr>
          <w:rFonts w:ascii="Times New Roman" w:hAnsi="Times New Roman" w:cs="Times New Roman"/>
        </w:rPr>
        <w:t>Ecolabel</w:t>
      </w:r>
      <w:proofErr w:type="spellEnd"/>
      <w:r w:rsidRPr="00FA69A0">
        <w:rPr>
          <w:rFonts w:ascii="Times New Roman" w:hAnsi="Times New Roman" w:cs="Times New Roman"/>
        </w:rPr>
        <w:t xml:space="preserve"> arba </w:t>
      </w:r>
      <w:proofErr w:type="spellStart"/>
      <w:r w:rsidRPr="00FA69A0">
        <w:rPr>
          <w:rFonts w:ascii="Times New Roman" w:hAnsi="Times New Roman" w:cs="Times New Roman"/>
        </w:rPr>
        <w:t>Nordic</w:t>
      </w:r>
      <w:proofErr w:type="spellEnd"/>
      <w:r w:rsidRPr="00FA69A0">
        <w:rPr>
          <w:rFonts w:ascii="Times New Roman" w:hAnsi="Times New Roman" w:cs="Times New Roman"/>
        </w:rPr>
        <w:t xml:space="preserve"> </w:t>
      </w:r>
      <w:proofErr w:type="spellStart"/>
      <w:r w:rsidRPr="00FA69A0">
        <w:rPr>
          <w:rFonts w:ascii="Times New Roman" w:hAnsi="Times New Roman" w:cs="Times New Roman"/>
        </w:rPr>
        <w:t>Swan</w:t>
      </w:r>
      <w:proofErr w:type="spellEnd"/>
      <w:r w:rsidRPr="00FA69A0">
        <w:rPr>
          <w:rFonts w:ascii="Times New Roman" w:hAnsi="Times New Roman" w:cs="Times New Roman"/>
        </w:rPr>
        <w:t xml:space="preserve">, arba kitas I tipo ekologinis ženklas (sertifikatas), kuris įrodytų, kad paviršiams naudojamuose produktuose nėra/neviršija reikalavime nurodytų medžiagų, arba pripažintos įstaigos arba paskelbtosios (notifikuotos) institucijos </w:t>
      </w:r>
      <w:r w:rsidRPr="00FA69A0">
        <w:rPr>
          <w:rFonts w:ascii="Times New Roman" w:hAnsi="Times New Roman" w:cs="Times New Roman"/>
        </w:rPr>
        <w:lastRenderedPageBreak/>
        <w:t>bandymų protokolas, tyrimų ataskaita ar pažyma arba gamintojo techniniai dokumentai, arba saugos duomenų lapas, arba gamintojo ar tiekėjo deklaracija (pateikiant objektyvius įrodymus), arba kiti lygiaverčiai įrodymai.</w:t>
      </w:r>
    </w:p>
    <w:p w14:paraId="1D4DC01D" w14:textId="77777777" w:rsidR="00C54365" w:rsidRPr="00FA69A0" w:rsidRDefault="00C54365" w:rsidP="00A32FDE">
      <w:pPr>
        <w:numPr>
          <w:ilvl w:val="0"/>
          <w:numId w:val="3"/>
        </w:numPr>
        <w:spacing w:after="0" w:line="240" w:lineRule="auto"/>
        <w:ind w:left="0" w:firstLine="720"/>
        <w:jc w:val="both"/>
        <w:rPr>
          <w:rFonts w:ascii="Times New Roman" w:hAnsi="Times New Roman" w:cs="Times New Roman"/>
        </w:rPr>
      </w:pPr>
      <w:r w:rsidRPr="00FA69A0">
        <w:rPr>
          <w:rFonts w:ascii="Times New Roman" w:hAnsi="Times New Roman" w:cs="Times New Roman"/>
        </w:rPr>
        <w:t>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 Sutarties vykdymo metu, jeigu prekės yra tiekiamos arba perduodamos antrinėje pakuotėje, tokiu atveju tiekėjas patiekdamas prekes pirkimo vykdytojui, turi pateikti prekės (-</w:t>
      </w:r>
      <w:proofErr w:type="spellStart"/>
      <w:r w:rsidRPr="00FA69A0">
        <w:rPr>
          <w:rFonts w:ascii="Times New Roman" w:hAnsi="Times New Roman" w:cs="Times New Roman"/>
        </w:rPr>
        <w:t>ių</w:t>
      </w:r>
      <w:proofErr w:type="spellEnd"/>
      <w:r w:rsidRPr="00FA69A0">
        <w:rPr>
          <w:rFonts w:ascii="Times New Roman" w:hAnsi="Times New Roman" w:cs="Times New Roman"/>
        </w:rPr>
        <w:t>) antrinės (-</w:t>
      </w:r>
      <w:proofErr w:type="spellStart"/>
      <w:r w:rsidRPr="00FA69A0">
        <w:rPr>
          <w:rFonts w:ascii="Times New Roman" w:hAnsi="Times New Roman" w:cs="Times New Roman"/>
        </w:rPr>
        <w:t>ių</w:t>
      </w:r>
      <w:proofErr w:type="spellEnd"/>
      <w:r w:rsidRPr="00FA69A0">
        <w:rPr>
          <w:rFonts w:ascii="Times New Roman" w:hAnsi="Times New Roman" w:cs="Times New Roman"/>
        </w:rPr>
        <w:t>) pakuotės (-</w:t>
      </w:r>
      <w:proofErr w:type="spellStart"/>
      <w:r w:rsidRPr="00FA69A0">
        <w:rPr>
          <w:rFonts w:ascii="Times New Roman" w:hAnsi="Times New Roman" w:cs="Times New Roman"/>
        </w:rPr>
        <w:t>čių</w:t>
      </w:r>
      <w:proofErr w:type="spellEnd"/>
      <w:r w:rsidRPr="00FA69A0">
        <w:rPr>
          <w:rFonts w:ascii="Times New Roman" w:hAnsi="Times New Roman" w:cs="Times New Roman"/>
        </w:rPr>
        <w:t>) tinkamumą perdirbti (</w:t>
      </w:r>
      <w:proofErr w:type="spellStart"/>
      <w:r w:rsidRPr="00FA69A0">
        <w:rPr>
          <w:rFonts w:ascii="Times New Roman" w:hAnsi="Times New Roman" w:cs="Times New Roman"/>
        </w:rPr>
        <w:t>perdirbamumą</w:t>
      </w:r>
      <w:proofErr w:type="spellEnd"/>
      <w:r w:rsidRPr="00FA69A0">
        <w:rPr>
          <w:rFonts w:ascii="Times New Roman" w:hAnsi="Times New Roman" w:cs="Times New Roman"/>
        </w:rPr>
        <w:t xml:space="preserve">) ir (ar) </w:t>
      </w:r>
      <w:proofErr w:type="spellStart"/>
      <w:r w:rsidRPr="00FA69A0">
        <w:rPr>
          <w:rFonts w:ascii="Times New Roman" w:hAnsi="Times New Roman" w:cs="Times New Roman"/>
        </w:rPr>
        <w:t>vienalytiškumą</w:t>
      </w:r>
      <w:proofErr w:type="spellEnd"/>
      <w:r w:rsidRPr="00FA69A0">
        <w:rPr>
          <w:rFonts w:ascii="Times New Roman" w:hAnsi="Times New Roman" w:cs="Times New Roman"/>
        </w:rPr>
        <w:t xml:space="preserve"> (homogeniškumą) patvirtinančius dokumentus:</w:t>
      </w:r>
    </w:p>
    <w:p w14:paraId="4ACFE197" w14:textId="77777777" w:rsidR="00C54365" w:rsidRPr="00FA69A0" w:rsidRDefault="00C54365" w:rsidP="00A32FDE">
      <w:pPr>
        <w:numPr>
          <w:ilvl w:val="1"/>
          <w:numId w:val="3"/>
        </w:numPr>
        <w:spacing w:after="0" w:line="240" w:lineRule="auto"/>
        <w:ind w:left="0" w:firstLine="720"/>
        <w:jc w:val="both"/>
        <w:rPr>
          <w:rFonts w:ascii="Times New Roman" w:hAnsi="Times New Roman" w:cs="Times New Roman"/>
        </w:rPr>
      </w:pPr>
      <w:r w:rsidRPr="00FA69A0">
        <w:rPr>
          <w:rFonts w:ascii="Times New Roman" w:hAnsi="Times New Roman" w:cs="Times New Roman"/>
        </w:rPr>
        <w:t xml:space="preserve">tiekėjo ar gamintojo dokumentai, įrodantys, kad pakuotės yra homogeniškos ir (ar) atitinkamai paženklintos, </w:t>
      </w:r>
      <w:proofErr w:type="spellStart"/>
      <w:r w:rsidRPr="00FA69A0">
        <w:rPr>
          <w:rFonts w:ascii="Times New Roman" w:hAnsi="Times New Roman" w:cs="Times New Roman"/>
        </w:rPr>
        <w:t>arbadokumentai</w:t>
      </w:r>
      <w:proofErr w:type="spellEnd"/>
      <w:r w:rsidRPr="00FA69A0">
        <w:rPr>
          <w:rFonts w:ascii="Times New Roman" w:hAnsi="Times New Roman" w:cs="Times New Roman"/>
        </w:rPr>
        <w:t xml:space="preserve">,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FA69A0">
        <w:rPr>
          <w:rFonts w:ascii="Times New Roman" w:hAnsi="Times New Roman" w:cs="Times New Roman"/>
        </w:rPr>
        <w:t>Voluntary</w:t>
      </w:r>
      <w:proofErr w:type="spellEnd"/>
      <w:r w:rsidRPr="00FA69A0">
        <w:rPr>
          <w:rFonts w:ascii="Times New Roman" w:hAnsi="Times New Roman" w:cs="Times New Roman"/>
        </w:rPr>
        <w:t xml:space="preserve"> Standard </w:t>
      </w:r>
      <w:proofErr w:type="spellStart"/>
      <w:r w:rsidRPr="00FA69A0">
        <w:rPr>
          <w:rFonts w:ascii="Times New Roman" w:hAnsi="Times New Roman" w:cs="Times New Roman"/>
        </w:rPr>
        <w:t>for</w:t>
      </w:r>
      <w:proofErr w:type="spellEnd"/>
      <w:r w:rsidRPr="00FA69A0">
        <w:rPr>
          <w:rFonts w:ascii="Times New Roman" w:hAnsi="Times New Roman" w:cs="Times New Roman"/>
        </w:rPr>
        <w:t xml:space="preserve"> </w:t>
      </w:r>
      <w:proofErr w:type="spellStart"/>
      <w:r w:rsidRPr="00FA69A0">
        <w:rPr>
          <w:rFonts w:ascii="Times New Roman" w:hAnsi="Times New Roman" w:cs="Times New Roman"/>
        </w:rPr>
        <w:t>Repulping</w:t>
      </w:r>
      <w:proofErr w:type="spellEnd"/>
      <w:r w:rsidRPr="00FA69A0">
        <w:rPr>
          <w:rFonts w:ascii="Times New Roman" w:hAnsi="Times New Roman" w:cs="Times New Roman"/>
        </w:rPr>
        <w:t xml:space="preserve"> </w:t>
      </w:r>
      <w:proofErr w:type="spellStart"/>
      <w:r w:rsidRPr="00FA69A0">
        <w:rPr>
          <w:rFonts w:ascii="Times New Roman" w:hAnsi="Times New Roman" w:cs="Times New Roman"/>
        </w:rPr>
        <w:t>and</w:t>
      </w:r>
      <w:proofErr w:type="spellEnd"/>
      <w:r w:rsidRPr="00FA69A0">
        <w:rPr>
          <w:rFonts w:ascii="Times New Roman" w:hAnsi="Times New Roman" w:cs="Times New Roman"/>
        </w:rPr>
        <w:t xml:space="preserve"> </w:t>
      </w:r>
      <w:proofErr w:type="spellStart"/>
      <w:r w:rsidRPr="00FA69A0">
        <w:rPr>
          <w:rFonts w:ascii="Times New Roman" w:hAnsi="Times New Roman" w:cs="Times New Roman"/>
        </w:rPr>
        <w:t>Recycling</w:t>
      </w:r>
      <w:proofErr w:type="spellEnd"/>
      <w:r w:rsidRPr="00FA69A0">
        <w:rPr>
          <w:rFonts w:ascii="Times New Roman" w:hAnsi="Times New Roman" w:cs="Times New Roman"/>
        </w:rPr>
        <w:t xml:space="preserve"> </w:t>
      </w:r>
      <w:proofErr w:type="spellStart"/>
      <w:r w:rsidRPr="00FA69A0">
        <w:rPr>
          <w:rFonts w:ascii="Times New Roman" w:hAnsi="Times New Roman" w:cs="Times New Roman"/>
        </w:rPr>
        <w:t>Corrugated</w:t>
      </w:r>
      <w:proofErr w:type="spellEnd"/>
      <w:r w:rsidRPr="00FA69A0">
        <w:rPr>
          <w:rFonts w:ascii="Times New Roman" w:hAnsi="Times New Roman" w:cs="Times New Roman"/>
        </w:rPr>
        <w:t xml:space="preserve"> </w:t>
      </w:r>
      <w:proofErr w:type="spellStart"/>
      <w:r w:rsidRPr="00FA69A0">
        <w:rPr>
          <w:rFonts w:ascii="Times New Roman" w:hAnsi="Times New Roman" w:cs="Times New Roman"/>
        </w:rPr>
        <w:t>Fiberboard</w:t>
      </w:r>
      <w:proofErr w:type="spellEnd"/>
      <w:r w:rsidRPr="00FA69A0">
        <w:rPr>
          <w:rFonts w:ascii="Times New Roman" w:hAnsi="Times New Roman" w:cs="Times New Roman"/>
        </w:rPr>
        <w:t xml:space="preserve"> </w:t>
      </w:r>
      <w:proofErr w:type="spellStart"/>
      <w:r w:rsidRPr="00FA69A0">
        <w:rPr>
          <w:rFonts w:ascii="Times New Roman" w:hAnsi="Times New Roman" w:cs="Times New Roman"/>
        </w:rPr>
        <w:t>Treated</w:t>
      </w:r>
      <w:proofErr w:type="spellEnd"/>
      <w:r w:rsidRPr="00FA69A0">
        <w:rPr>
          <w:rFonts w:ascii="Times New Roman" w:hAnsi="Times New Roman" w:cs="Times New Roman"/>
        </w:rPr>
        <w:t xml:space="preserve"> to </w:t>
      </w:r>
      <w:proofErr w:type="spellStart"/>
      <w:r w:rsidRPr="00FA69A0">
        <w:rPr>
          <w:rFonts w:ascii="Times New Roman" w:hAnsi="Times New Roman" w:cs="Times New Roman"/>
        </w:rPr>
        <w:t>Improve</w:t>
      </w:r>
      <w:proofErr w:type="spellEnd"/>
      <w:r w:rsidRPr="00FA69A0">
        <w:rPr>
          <w:rFonts w:ascii="Times New Roman" w:hAnsi="Times New Roman" w:cs="Times New Roman"/>
        </w:rPr>
        <w:t xml:space="preserve"> </w:t>
      </w:r>
      <w:proofErr w:type="spellStart"/>
      <w:r w:rsidRPr="00FA69A0">
        <w:rPr>
          <w:rFonts w:ascii="Times New Roman" w:hAnsi="Times New Roman" w:cs="Times New Roman"/>
        </w:rPr>
        <w:t>Its</w:t>
      </w:r>
      <w:proofErr w:type="spellEnd"/>
      <w:r w:rsidRPr="00FA69A0">
        <w:rPr>
          <w:rFonts w:ascii="Times New Roman" w:hAnsi="Times New Roman" w:cs="Times New Roman"/>
        </w:rPr>
        <w:t xml:space="preserve"> </w:t>
      </w:r>
      <w:proofErr w:type="spellStart"/>
      <w:r w:rsidRPr="00FA69A0">
        <w:rPr>
          <w:rFonts w:ascii="Times New Roman" w:hAnsi="Times New Roman" w:cs="Times New Roman"/>
        </w:rPr>
        <w:t>Performance</w:t>
      </w:r>
      <w:proofErr w:type="spellEnd"/>
      <w:r w:rsidRPr="00FA69A0">
        <w:rPr>
          <w:rFonts w:ascii="Times New Roman" w:hAnsi="Times New Roman" w:cs="Times New Roman"/>
        </w:rPr>
        <w:t xml:space="preserve"> </w:t>
      </w:r>
      <w:proofErr w:type="spellStart"/>
      <w:r w:rsidRPr="00FA69A0">
        <w:rPr>
          <w:rFonts w:ascii="Times New Roman" w:hAnsi="Times New Roman" w:cs="Times New Roman"/>
        </w:rPr>
        <w:t>in</w:t>
      </w:r>
      <w:proofErr w:type="spellEnd"/>
      <w:r w:rsidRPr="00FA69A0">
        <w:rPr>
          <w:rFonts w:ascii="Times New Roman" w:hAnsi="Times New Roman" w:cs="Times New Roman"/>
        </w:rPr>
        <w:t xml:space="preserve"> </w:t>
      </w:r>
      <w:proofErr w:type="spellStart"/>
      <w:r w:rsidRPr="00FA69A0">
        <w:rPr>
          <w:rFonts w:ascii="Times New Roman" w:hAnsi="Times New Roman" w:cs="Times New Roman"/>
        </w:rPr>
        <w:t>the</w:t>
      </w:r>
      <w:proofErr w:type="spellEnd"/>
      <w:r w:rsidRPr="00FA69A0">
        <w:rPr>
          <w:rFonts w:ascii="Times New Roman" w:hAnsi="Times New Roman" w:cs="Times New Roman"/>
        </w:rPr>
        <w:t xml:space="preserve"> </w:t>
      </w:r>
      <w:proofErr w:type="spellStart"/>
      <w:r w:rsidRPr="00FA69A0">
        <w:rPr>
          <w:rFonts w:ascii="Times New Roman" w:hAnsi="Times New Roman" w:cs="Times New Roman"/>
        </w:rPr>
        <w:t>Presence</w:t>
      </w:r>
      <w:proofErr w:type="spellEnd"/>
      <w:r w:rsidRPr="00FA69A0">
        <w:rPr>
          <w:rFonts w:ascii="Times New Roman" w:hAnsi="Times New Roman" w:cs="Times New Roman"/>
        </w:rPr>
        <w:t xml:space="preserve"> </w:t>
      </w:r>
      <w:proofErr w:type="spellStart"/>
      <w:r w:rsidRPr="00FA69A0">
        <w:rPr>
          <w:rFonts w:ascii="Times New Roman" w:hAnsi="Times New Roman" w:cs="Times New Roman"/>
        </w:rPr>
        <w:t>of</w:t>
      </w:r>
      <w:proofErr w:type="spellEnd"/>
      <w:r w:rsidRPr="00FA69A0">
        <w:rPr>
          <w:rFonts w:ascii="Times New Roman" w:hAnsi="Times New Roman" w:cs="Times New Roman"/>
        </w:rPr>
        <w:t xml:space="preserve"> </w:t>
      </w:r>
      <w:proofErr w:type="spellStart"/>
      <w:r w:rsidRPr="00FA69A0">
        <w:rPr>
          <w:rFonts w:ascii="Times New Roman" w:hAnsi="Times New Roman" w:cs="Times New Roman"/>
        </w:rPr>
        <w:t>Water</w:t>
      </w:r>
      <w:proofErr w:type="spellEnd"/>
      <w:r w:rsidRPr="00FA69A0">
        <w:rPr>
          <w:rFonts w:ascii="Times New Roman" w:hAnsi="Times New Roman" w:cs="Times New Roman"/>
        </w:rPr>
        <w:t xml:space="preserve"> </w:t>
      </w:r>
      <w:proofErr w:type="spellStart"/>
      <w:r w:rsidRPr="00FA69A0">
        <w:rPr>
          <w:rFonts w:ascii="Times New Roman" w:hAnsi="Times New Roman" w:cs="Times New Roman"/>
        </w:rPr>
        <w:t>and</w:t>
      </w:r>
      <w:proofErr w:type="spellEnd"/>
      <w:r w:rsidRPr="00FA69A0">
        <w:rPr>
          <w:rFonts w:ascii="Times New Roman" w:hAnsi="Times New Roman" w:cs="Times New Roman"/>
        </w:rPr>
        <w:t xml:space="preserve"> </w:t>
      </w:r>
      <w:proofErr w:type="spellStart"/>
      <w:r w:rsidRPr="00FA69A0">
        <w:rPr>
          <w:rFonts w:ascii="Times New Roman" w:hAnsi="Times New Roman" w:cs="Times New Roman"/>
        </w:rPr>
        <w:t>Water</w:t>
      </w:r>
      <w:proofErr w:type="spellEnd"/>
      <w:r w:rsidRPr="00FA69A0">
        <w:rPr>
          <w:rFonts w:ascii="Times New Roman" w:hAnsi="Times New Roman" w:cs="Times New Roman"/>
        </w:rPr>
        <w:t xml:space="preserve"> </w:t>
      </w:r>
      <w:proofErr w:type="spellStart"/>
      <w:r w:rsidRPr="00FA69A0">
        <w:rPr>
          <w:rFonts w:ascii="Times New Roman" w:hAnsi="Times New Roman" w:cs="Times New Roman"/>
        </w:rPr>
        <w:t>Vapor</w:t>
      </w:r>
      <w:proofErr w:type="spellEnd"/>
      <w:r w:rsidRPr="00FA69A0">
        <w:rPr>
          <w:rFonts w:ascii="Times New Roman" w:hAnsi="Times New Roman" w:cs="Times New Roman"/>
        </w:rPr>
        <w:t xml:space="preserve">, standartas </w:t>
      </w:r>
      <w:proofErr w:type="spellStart"/>
      <w:r w:rsidRPr="00FA69A0">
        <w:rPr>
          <w:rFonts w:ascii="Times New Roman" w:hAnsi="Times New Roman" w:cs="Times New Roman"/>
        </w:rPr>
        <w:t>RecyClass</w:t>
      </w:r>
      <w:proofErr w:type="spellEnd"/>
      <w:r w:rsidRPr="00FA69A0">
        <w:rPr>
          <w:rFonts w:ascii="Times New Roman" w:hAnsi="Times New Roman" w:cs="Times New Roman"/>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kiti lygiaverčiai įrodymai.</w:t>
      </w:r>
    </w:p>
    <w:p w14:paraId="240E3B85" w14:textId="77777777" w:rsidR="00C54365" w:rsidRPr="00FA69A0" w:rsidRDefault="00C54365" w:rsidP="00C54365">
      <w:pPr>
        <w:spacing w:after="0" w:line="240" w:lineRule="auto"/>
        <w:ind w:firstLine="720"/>
        <w:jc w:val="both"/>
        <w:rPr>
          <w:rFonts w:ascii="Times New Roman" w:hAnsi="Times New Roman" w:cs="Times New Roman"/>
        </w:rPr>
      </w:pPr>
    </w:p>
    <w:p w14:paraId="510E12BD" w14:textId="77777777" w:rsidR="00C54365" w:rsidRPr="00FA69A0" w:rsidRDefault="00C54365" w:rsidP="00C54365">
      <w:pPr>
        <w:spacing w:after="0" w:line="240" w:lineRule="auto"/>
        <w:ind w:firstLine="720"/>
        <w:jc w:val="both"/>
        <w:rPr>
          <w:rFonts w:ascii="Times New Roman" w:hAnsi="Times New Roman" w:cs="Times New Roman"/>
          <w:b/>
          <w:bCs/>
        </w:rPr>
      </w:pPr>
      <w:r w:rsidRPr="00FA69A0">
        <w:rPr>
          <w:rFonts w:ascii="Times New Roman" w:hAnsi="Times New Roman" w:cs="Times New Roman"/>
        </w:rPr>
        <w:t xml:space="preserve">Tiekėjas teikdamas pasiūlymą įsipareigoja laikytis visų kriterijų, įskaitant ir reikalavimo dėl antrinės pakuotės (jeigu ji bus naudojama), tokiu atveju papildomi dokumentai pasiūlymų vertinimo etape nėra teikiami.  </w:t>
      </w:r>
      <w:r w:rsidRPr="00FA69A0">
        <w:rPr>
          <w:rFonts w:ascii="Times New Roman" w:hAnsi="Times New Roman" w:cs="Times New Roman"/>
          <w:b/>
          <w:bCs/>
        </w:rPr>
        <w:t>Atitiktį žaliesiems reikalavimams patvirtinantys dokumentai turės būti pateikti sutarties vykdymo metu, kartu su Prekėmis.</w:t>
      </w:r>
    </w:p>
    <w:p w14:paraId="23F1CA0F" w14:textId="77777777" w:rsidR="00C54365" w:rsidRPr="00FA69A0" w:rsidRDefault="00C54365" w:rsidP="00C54365">
      <w:pPr>
        <w:spacing w:after="0" w:line="240" w:lineRule="auto"/>
        <w:ind w:firstLine="720"/>
        <w:jc w:val="both"/>
        <w:rPr>
          <w:rFonts w:ascii="Times New Roman" w:hAnsi="Times New Roman" w:cs="Times New Roman"/>
        </w:rPr>
      </w:pPr>
    </w:p>
    <w:p w14:paraId="0DE15C6C" w14:textId="77777777" w:rsidR="00C54365" w:rsidRPr="00FA69A0" w:rsidRDefault="00C54365" w:rsidP="00C54365">
      <w:pPr>
        <w:spacing w:after="0" w:line="240" w:lineRule="auto"/>
        <w:ind w:firstLine="720"/>
        <w:jc w:val="both"/>
        <w:rPr>
          <w:rFonts w:ascii="Times New Roman" w:hAnsi="Times New Roman" w:cs="Times New Roman"/>
        </w:rPr>
      </w:pPr>
    </w:p>
    <w:p w14:paraId="19A34CD7" w14:textId="77777777" w:rsidR="00C54365" w:rsidRPr="008A52BE" w:rsidRDefault="00C54365" w:rsidP="00C54365">
      <w:pPr>
        <w:spacing w:after="0" w:line="240" w:lineRule="auto"/>
        <w:ind w:firstLine="720"/>
        <w:jc w:val="center"/>
        <w:rPr>
          <w:rFonts w:ascii="Times New Roman" w:hAnsi="Times New Roman" w:cs="Times New Roman"/>
        </w:rPr>
      </w:pPr>
      <w:r w:rsidRPr="00FA69A0">
        <w:rPr>
          <w:rFonts w:ascii="Times New Roman" w:hAnsi="Times New Roman" w:cs="Times New Roman"/>
        </w:rPr>
        <w:t>________________________________</w:t>
      </w:r>
    </w:p>
    <w:p w14:paraId="1A73BD4C" w14:textId="5265FC25" w:rsidR="000865BB" w:rsidRPr="000865BB" w:rsidRDefault="000865BB" w:rsidP="00C54365">
      <w:pPr>
        <w:spacing w:after="0" w:line="240" w:lineRule="auto"/>
        <w:rPr>
          <w:rFonts w:ascii="Times New Roman" w:hAnsi="Times New Roman" w:cs="Times New Roman"/>
        </w:rPr>
      </w:pPr>
    </w:p>
    <w:sectPr w:rsidR="000865BB" w:rsidRPr="000865BB" w:rsidSect="00644C91">
      <w:headerReference w:type="default" r:id="rId18"/>
      <w:pgSz w:w="16838" w:h="11906" w:orient="landscape"/>
      <w:pgMar w:top="1588"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A130E" w14:textId="77777777" w:rsidR="00192606" w:rsidRDefault="00192606" w:rsidP="000865BB">
      <w:pPr>
        <w:spacing w:after="0" w:line="240" w:lineRule="auto"/>
      </w:pPr>
      <w:r>
        <w:separator/>
      </w:r>
    </w:p>
  </w:endnote>
  <w:endnote w:type="continuationSeparator" w:id="0">
    <w:p w14:paraId="190EE134" w14:textId="77777777" w:rsidR="00192606" w:rsidRDefault="00192606" w:rsidP="000865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F8DFD" w14:textId="77777777" w:rsidR="00192606" w:rsidRDefault="00192606" w:rsidP="000865BB">
      <w:pPr>
        <w:spacing w:after="0" w:line="240" w:lineRule="auto"/>
      </w:pPr>
      <w:r>
        <w:separator/>
      </w:r>
    </w:p>
  </w:footnote>
  <w:footnote w:type="continuationSeparator" w:id="0">
    <w:p w14:paraId="3E785E82" w14:textId="77777777" w:rsidR="00192606" w:rsidRDefault="00192606" w:rsidP="000865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5721868"/>
      <w:docPartObj>
        <w:docPartGallery w:val="Page Numbers (Top of Page)"/>
        <w:docPartUnique/>
      </w:docPartObj>
    </w:sdtPr>
    <w:sdtEndPr>
      <w:rPr>
        <w:rFonts w:ascii="Times New Roman" w:hAnsi="Times New Roman" w:cs="Times New Roman"/>
      </w:rPr>
    </w:sdtEndPr>
    <w:sdtContent>
      <w:p w14:paraId="4FCDAD6D" w14:textId="18F2DB1D" w:rsidR="000865BB" w:rsidRPr="0001721A" w:rsidRDefault="000865BB" w:rsidP="0001721A">
        <w:pPr>
          <w:pStyle w:val="Antrats"/>
          <w:jc w:val="center"/>
          <w:rPr>
            <w:rFonts w:ascii="Times New Roman" w:hAnsi="Times New Roman" w:cs="Times New Roman"/>
          </w:rPr>
        </w:pPr>
        <w:r w:rsidRPr="000865BB">
          <w:rPr>
            <w:rFonts w:ascii="Times New Roman" w:hAnsi="Times New Roman" w:cs="Times New Roman"/>
          </w:rPr>
          <w:fldChar w:fldCharType="begin"/>
        </w:r>
        <w:r w:rsidRPr="000865BB">
          <w:rPr>
            <w:rFonts w:ascii="Times New Roman" w:hAnsi="Times New Roman" w:cs="Times New Roman"/>
          </w:rPr>
          <w:instrText>PAGE   \* MERGEFORMAT</w:instrText>
        </w:r>
        <w:r w:rsidRPr="000865BB">
          <w:rPr>
            <w:rFonts w:ascii="Times New Roman" w:hAnsi="Times New Roman" w:cs="Times New Roman"/>
          </w:rPr>
          <w:fldChar w:fldCharType="separate"/>
        </w:r>
        <w:r w:rsidRPr="000865BB">
          <w:rPr>
            <w:rFonts w:ascii="Times New Roman" w:hAnsi="Times New Roman" w:cs="Times New Roman"/>
          </w:rPr>
          <w:t>2</w:t>
        </w:r>
        <w:r w:rsidRPr="000865BB">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54F94"/>
    <w:multiLevelType w:val="multilevel"/>
    <w:tmpl w:val="681EA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9901DD"/>
    <w:multiLevelType w:val="multilevel"/>
    <w:tmpl w:val="5EC87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A74E87"/>
    <w:multiLevelType w:val="multilevel"/>
    <w:tmpl w:val="CCE04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2E2341"/>
    <w:multiLevelType w:val="multilevel"/>
    <w:tmpl w:val="3EAEEE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7E2C34"/>
    <w:multiLevelType w:val="multilevel"/>
    <w:tmpl w:val="EB5CA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EA42BE"/>
    <w:multiLevelType w:val="hybridMultilevel"/>
    <w:tmpl w:val="888A9A36"/>
    <w:lvl w:ilvl="0" w:tplc="AEFEF56A">
      <w:start w:val="1"/>
      <w:numFmt w:val="decimal"/>
      <w:lvlText w:val="%1."/>
      <w:lvlJc w:val="left"/>
      <w:pPr>
        <w:ind w:left="14819" w:hanging="360"/>
      </w:pPr>
      <w:rPr>
        <w:rFonts w:cstheme="minorBidi"/>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6" w15:restartNumberingAfterBreak="0">
    <w:nsid w:val="19A73E86"/>
    <w:multiLevelType w:val="multilevel"/>
    <w:tmpl w:val="CCA0B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392C99"/>
    <w:multiLevelType w:val="hybridMultilevel"/>
    <w:tmpl w:val="FFFFFFFF"/>
    <w:lvl w:ilvl="0" w:tplc="2E1C3960">
      <w:start w:val="1"/>
      <w:numFmt w:val="decimal"/>
      <w:lvlText w:val="%1."/>
      <w:lvlJc w:val="left"/>
      <w:pPr>
        <w:ind w:left="1211" w:hanging="360"/>
      </w:pPr>
      <w:rPr>
        <w:rFonts w:cs="Times New Roman"/>
      </w:rPr>
    </w:lvl>
    <w:lvl w:ilvl="1" w:tplc="6B284252">
      <w:numFmt w:val="bullet"/>
      <w:lvlText w:val="-"/>
      <w:lvlJc w:val="left"/>
      <w:pPr>
        <w:ind w:left="1931" w:hanging="360"/>
      </w:pPr>
      <w:rPr>
        <w:rFonts w:ascii="Times New Roman" w:eastAsia="Times New Roman" w:hAnsi="Times New Roman" w:cs="Times New Roman" w:hint="default"/>
      </w:rPr>
    </w:lvl>
    <w:lvl w:ilvl="2" w:tplc="0409001B">
      <w:start w:val="1"/>
      <w:numFmt w:val="lowerRoman"/>
      <w:lvlText w:val="%3."/>
      <w:lvlJc w:val="right"/>
      <w:pPr>
        <w:ind w:left="2651" w:hanging="180"/>
      </w:pPr>
      <w:rPr>
        <w:rFonts w:cs="Times New Roman"/>
      </w:rPr>
    </w:lvl>
    <w:lvl w:ilvl="3" w:tplc="0409000F">
      <w:start w:val="1"/>
      <w:numFmt w:val="decimal"/>
      <w:lvlText w:val="%4."/>
      <w:lvlJc w:val="left"/>
      <w:pPr>
        <w:ind w:left="3371" w:hanging="360"/>
      </w:pPr>
      <w:rPr>
        <w:rFonts w:cs="Times New Roman"/>
      </w:rPr>
    </w:lvl>
    <w:lvl w:ilvl="4" w:tplc="04090019">
      <w:start w:val="1"/>
      <w:numFmt w:val="lowerLetter"/>
      <w:lvlText w:val="%5."/>
      <w:lvlJc w:val="left"/>
      <w:pPr>
        <w:ind w:left="4091" w:hanging="360"/>
      </w:pPr>
      <w:rPr>
        <w:rFonts w:cs="Times New Roman"/>
      </w:rPr>
    </w:lvl>
    <w:lvl w:ilvl="5" w:tplc="0409001B">
      <w:start w:val="1"/>
      <w:numFmt w:val="lowerRoman"/>
      <w:lvlText w:val="%6."/>
      <w:lvlJc w:val="right"/>
      <w:pPr>
        <w:ind w:left="4811" w:hanging="180"/>
      </w:pPr>
      <w:rPr>
        <w:rFonts w:cs="Times New Roman"/>
      </w:rPr>
    </w:lvl>
    <w:lvl w:ilvl="6" w:tplc="0409000F">
      <w:start w:val="1"/>
      <w:numFmt w:val="decimal"/>
      <w:lvlText w:val="%7."/>
      <w:lvlJc w:val="left"/>
      <w:pPr>
        <w:ind w:left="5531" w:hanging="360"/>
      </w:pPr>
      <w:rPr>
        <w:rFonts w:cs="Times New Roman"/>
      </w:rPr>
    </w:lvl>
    <w:lvl w:ilvl="7" w:tplc="04090019">
      <w:start w:val="1"/>
      <w:numFmt w:val="lowerLetter"/>
      <w:lvlText w:val="%8."/>
      <w:lvlJc w:val="left"/>
      <w:pPr>
        <w:ind w:left="6251" w:hanging="360"/>
      </w:pPr>
      <w:rPr>
        <w:rFonts w:cs="Times New Roman"/>
      </w:rPr>
    </w:lvl>
    <w:lvl w:ilvl="8" w:tplc="0409001B">
      <w:start w:val="1"/>
      <w:numFmt w:val="lowerRoman"/>
      <w:lvlText w:val="%9."/>
      <w:lvlJc w:val="right"/>
      <w:pPr>
        <w:ind w:left="6971" w:hanging="180"/>
      </w:pPr>
      <w:rPr>
        <w:rFonts w:cs="Times New Roman"/>
      </w:rPr>
    </w:lvl>
  </w:abstractNum>
  <w:abstractNum w:abstractNumId="8" w15:restartNumberingAfterBreak="0">
    <w:nsid w:val="1E9D12D1"/>
    <w:multiLevelType w:val="multilevel"/>
    <w:tmpl w:val="FE4E7D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B74B4D"/>
    <w:multiLevelType w:val="multilevel"/>
    <w:tmpl w:val="419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F863EC"/>
    <w:multiLevelType w:val="multilevel"/>
    <w:tmpl w:val="5EEE32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8D2E0E"/>
    <w:multiLevelType w:val="multilevel"/>
    <w:tmpl w:val="F5544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6A76A1"/>
    <w:multiLevelType w:val="multilevel"/>
    <w:tmpl w:val="7E50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141484"/>
    <w:multiLevelType w:val="multilevel"/>
    <w:tmpl w:val="8BF4B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981A58"/>
    <w:multiLevelType w:val="multilevel"/>
    <w:tmpl w:val="8E46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CC77B1"/>
    <w:multiLevelType w:val="multilevel"/>
    <w:tmpl w:val="34C86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80A7B68"/>
    <w:multiLevelType w:val="multilevel"/>
    <w:tmpl w:val="39E45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B7F08C8"/>
    <w:multiLevelType w:val="multilevel"/>
    <w:tmpl w:val="417A5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2521A3"/>
    <w:multiLevelType w:val="multilevel"/>
    <w:tmpl w:val="36CA4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03398E"/>
    <w:multiLevelType w:val="hybridMultilevel"/>
    <w:tmpl w:val="91747DBE"/>
    <w:lvl w:ilvl="0" w:tplc="0809000F">
      <w:start w:val="1"/>
      <w:numFmt w:val="decimal"/>
      <w:lvlText w:val="%1."/>
      <w:lvlJc w:val="left"/>
      <w:pPr>
        <w:ind w:left="785" w:hanging="360"/>
      </w:p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tentative="1">
      <w:start w:val="1"/>
      <w:numFmt w:val="lowerRoman"/>
      <w:lvlText w:val="%9."/>
      <w:lvlJc w:val="right"/>
      <w:pPr>
        <w:ind w:left="6763" w:hanging="180"/>
      </w:pPr>
    </w:lvl>
  </w:abstractNum>
  <w:abstractNum w:abstractNumId="20" w15:restartNumberingAfterBreak="0">
    <w:nsid w:val="57B45F0C"/>
    <w:multiLevelType w:val="multilevel"/>
    <w:tmpl w:val="3AB0C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A622A08"/>
    <w:multiLevelType w:val="multilevel"/>
    <w:tmpl w:val="5CFA6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E1249A"/>
    <w:multiLevelType w:val="multilevel"/>
    <w:tmpl w:val="D7509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4617EB"/>
    <w:multiLevelType w:val="multilevel"/>
    <w:tmpl w:val="B5980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853D3E"/>
    <w:multiLevelType w:val="multilevel"/>
    <w:tmpl w:val="82C4F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1731FCD"/>
    <w:multiLevelType w:val="multilevel"/>
    <w:tmpl w:val="80247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26D0456"/>
    <w:multiLevelType w:val="multilevel"/>
    <w:tmpl w:val="F1142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65431D"/>
    <w:multiLevelType w:val="multilevel"/>
    <w:tmpl w:val="DC985F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6A60499"/>
    <w:multiLevelType w:val="multilevel"/>
    <w:tmpl w:val="32AE9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AAC5A98"/>
    <w:multiLevelType w:val="multilevel"/>
    <w:tmpl w:val="A894A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F2D26FF"/>
    <w:multiLevelType w:val="multilevel"/>
    <w:tmpl w:val="62FCC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43378433">
    <w:abstractNumId w:val="19"/>
  </w:num>
  <w:num w:numId="2" w16cid:durableId="16759144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1988635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2035639">
    <w:abstractNumId w:val="27"/>
  </w:num>
  <w:num w:numId="5" w16cid:durableId="404300001">
    <w:abstractNumId w:val="0"/>
  </w:num>
  <w:num w:numId="6" w16cid:durableId="1066143256">
    <w:abstractNumId w:val="2"/>
  </w:num>
  <w:num w:numId="7" w16cid:durableId="1511070003">
    <w:abstractNumId w:val="18"/>
  </w:num>
  <w:num w:numId="8" w16cid:durableId="134759967">
    <w:abstractNumId w:val="25"/>
  </w:num>
  <w:num w:numId="9" w16cid:durableId="904948011">
    <w:abstractNumId w:val="17"/>
  </w:num>
  <w:num w:numId="10" w16cid:durableId="817066686">
    <w:abstractNumId w:val="26"/>
  </w:num>
  <w:num w:numId="11" w16cid:durableId="740981884">
    <w:abstractNumId w:val="14"/>
  </w:num>
  <w:num w:numId="12" w16cid:durableId="1471481381">
    <w:abstractNumId w:val="23"/>
  </w:num>
  <w:num w:numId="13" w16cid:durableId="300116833">
    <w:abstractNumId w:val="20"/>
  </w:num>
  <w:num w:numId="14" w16cid:durableId="1435321622">
    <w:abstractNumId w:val="13"/>
  </w:num>
  <w:num w:numId="15" w16cid:durableId="589316180">
    <w:abstractNumId w:val="16"/>
  </w:num>
  <w:num w:numId="16" w16cid:durableId="1826124454">
    <w:abstractNumId w:val="10"/>
  </w:num>
  <w:num w:numId="17" w16cid:durableId="136463214">
    <w:abstractNumId w:val="4"/>
  </w:num>
  <w:num w:numId="18" w16cid:durableId="1922520118">
    <w:abstractNumId w:val="9"/>
  </w:num>
  <w:num w:numId="19" w16cid:durableId="1362588475">
    <w:abstractNumId w:val="21"/>
  </w:num>
  <w:num w:numId="20" w16cid:durableId="1885437662">
    <w:abstractNumId w:val="30"/>
  </w:num>
  <w:num w:numId="21" w16cid:durableId="976452683">
    <w:abstractNumId w:val="24"/>
  </w:num>
  <w:num w:numId="22" w16cid:durableId="1809472288">
    <w:abstractNumId w:val="6"/>
  </w:num>
  <w:num w:numId="23" w16cid:durableId="533349784">
    <w:abstractNumId w:val="8"/>
  </w:num>
  <w:num w:numId="24" w16cid:durableId="1119106868">
    <w:abstractNumId w:val="1"/>
  </w:num>
  <w:num w:numId="25" w16cid:durableId="439302326">
    <w:abstractNumId w:val="3"/>
  </w:num>
  <w:num w:numId="26" w16cid:durableId="1116632862">
    <w:abstractNumId w:val="22"/>
  </w:num>
  <w:num w:numId="27" w16cid:durableId="941183749">
    <w:abstractNumId w:val="29"/>
  </w:num>
  <w:num w:numId="28" w16cid:durableId="458114006">
    <w:abstractNumId w:val="11"/>
  </w:num>
  <w:num w:numId="29" w16cid:durableId="479886438">
    <w:abstractNumId w:val="12"/>
  </w:num>
  <w:num w:numId="30" w16cid:durableId="1353726492">
    <w:abstractNumId w:val="15"/>
  </w:num>
  <w:num w:numId="31" w16cid:durableId="1854490990">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E77"/>
    <w:rsid w:val="00001CF5"/>
    <w:rsid w:val="00003A28"/>
    <w:rsid w:val="00010D10"/>
    <w:rsid w:val="000126DF"/>
    <w:rsid w:val="00015053"/>
    <w:rsid w:val="0001721A"/>
    <w:rsid w:val="0003165C"/>
    <w:rsid w:val="0004277C"/>
    <w:rsid w:val="000447D0"/>
    <w:rsid w:val="00051556"/>
    <w:rsid w:val="00052159"/>
    <w:rsid w:val="00052D50"/>
    <w:rsid w:val="0006011C"/>
    <w:rsid w:val="0006049F"/>
    <w:rsid w:val="00062521"/>
    <w:rsid w:val="0006319F"/>
    <w:rsid w:val="00064CF3"/>
    <w:rsid w:val="00066187"/>
    <w:rsid w:val="000820E0"/>
    <w:rsid w:val="0008223C"/>
    <w:rsid w:val="00083EAF"/>
    <w:rsid w:val="0008566B"/>
    <w:rsid w:val="00085B86"/>
    <w:rsid w:val="00086056"/>
    <w:rsid w:val="000865BB"/>
    <w:rsid w:val="00093720"/>
    <w:rsid w:val="000A120A"/>
    <w:rsid w:val="000A78DB"/>
    <w:rsid w:val="000B5873"/>
    <w:rsid w:val="000C24AF"/>
    <w:rsid w:val="000C4240"/>
    <w:rsid w:val="000D64C1"/>
    <w:rsid w:val="000E21F2"/>
    <w:rsid w:val="000E25E6"/>
    <w:rsid w:val="00100C15"/>
    <w:rsid w:val="0010330B"/>
    <w:rsid w:val="00104116"/>
    <w:rsid w:val="00110A55"/>
    <w:rsid w:val="00110D17"/>
    <w:rsid w:val="001122E6"/>
    <w:rsid w:val="00117295"/>
    <w:rsid w:val="001214B1"/>
    <w:rsid w:val="0012598A"/>
    <w:rsid w:val="00127B4D"/>
    <w:rsid w:val="0013233F"/>
    <w:rsid w:val="00134881"/>
    <w:rsid w:val="00135F1A"/>
    <w:rsid w:val="001361E8"/>
    <w:rsid w:val="00143460"/>
    <w:rsid w:val="00144503"/>
    <w:rsid w:val="00154E6F"/>
    <w:rsid w:val="00156B22"/>
    <w:rsid w:val="00156D2A"/>
    <w:rsid w:val="001626B3"/>
    <w:rsid w:val="001630C3"/>
    <w:rsid w:val="001707AB"/>
    <w:rsid w:val="00171C55"/>
    <w:rsid w:val="0017355E"/>
    <w:rsid w:val="00177B80"/>
    <w:rsid w:val="00181A25"/>
    <w:rsid w:val="00181B57"/>
    <w:rsid w:val="001846BE"/>
    <w:rsid w:val="00185515"/>
    <w:rsid w:val="00187D39"/>
    <w:rsid w:val="00192606"/>
    <w:rsid w:val="001A0EF4"/>
    <w:rsid w:val="001A2EE1"/>
    <w:rsid w:val="001B3728"/>
    <w:rsid w:val="001B39FE"/>
    <w:rsid w:val="001B6B61"/>
    <w:rsid w:val="001B7A6C"/>
    <w:rsid w:val="001C1214"/>
    <w:rsid w:val="001C6030"/>
    <w:rsid w:val="001D2E82"/>
    <w:rsid w:val="001D42AE"/>
    <w:rsid w:val="001D6AC8"/>
    <w:rsid w:val="001D6D9E"/>
    <w:rsid w:val="001E162C"/>
    <w:rsid w:val="001E1E9C"/>
    <w:rsid w:val="001E5BBF"/>
    <w:rsid w:val="001F23D2"/>
    <w:rsid w:val="001F35C3"/>
    <w:rsid w:val="001F56F0"/>
    <w:rsid w:val="001F6899"/>
    <w:rsid w:val="00202CE1"/>
    <w:rsid w:val="002115AA"/>
    <w:rsid w:val="002163A9"/>
    <w:rsid w:val="0021776F"/>
    <w:rsid w:val="002210BD"/>
    <w:rsid w:val="0023099F"/>
    <w:rsid w:val="00231E62"/>
    <w:rsid w:val="002333A7"/>
    <w:rsid w:val="002349D8"/>
    <w:rsid w:val="00234CB2"/>
    <w:rsid w:val="00252794"/>
    <w:rsid w:val="002572E8"/>
    <w:rsid w:val="00257F87"/>
    <w:rsid w:val="00260921"/>
    <w:rsid w:val="0026244A"/>
    <w:rsid w:val="002627D4"/>
    <w:rsid w:val="00270445"/>
    <w:rsid w:val="00271F01"/>
    <w:rsid w:val="00274BAC"/>
    <w:rsid w:val="00276D9E"/>
    <w:rsid w:val="00280214"/>
    <w:rsid w:val="00282FE4"/>
    <w:rsid w:val="00284235"/>
    <w:rsid w:val="00285DEC"/>
    <w:rsid w:val="00287206"/>
    <w:rsid w:val="00290DC8"/>
    <w:rsid w:val="00292038"/>
    <w:rsid w:val="0029306C"/>
    <w:rsid w:val="002A40A1"/>
    <w:rsid w:val="002B3F8E"/>
    <w:rsid w:val="002B4E3B"/>
    <w:rsid w:val="002B5222"/>
    <w:rsid w:val="002C0A20"/>
    <w:rsid w:val="002C35D4"/>
    <w:rsid w:val="002C48B1"/>
    <w:rsid w:val="002D487C"/>
    <w:rsid w:val="002D69E5"/>
    <w:rsid w:val="002D6B13"/>
    <w:rsid w:val="002D74E8"/>
    <w:rsid w:val="002E331B"/>
    <w:rsid w:val="002E41AD"/>
    <w:rsid w:val="0030115B"/>
    <w:rsid w:val="003016D9"/>
    <w:rsid w:val="003143B3"/>
    <w:rsid w:val="00317E48"/>
    <w:rsid w:val="0032389B"/>
    <w:rsid w:val="00324F04"/>
    <w:rsid w:val="00326081"/>
    <w:rsid w:val="003271AF"/>
    <w:rsid w:val="00330FE6"/>
    <w:rsid w:val="00335A0A"/>
    <w:rsid w:val="00344655"/>
    <w:rsid w:val="00347BCC"/>
    <w:rsid w:val="00350D4A"/>
    <w:rsid w:val="003536E1"/>
    <w:rsid w:val="0035521F"/>
    <w:rsid w:val="00360547"/>
    <w:rsid w:val="00360E2C"/>
    <w:rsid w:val="0036205B"/>
    <w:rsid w:val="003635CA"/>
    <w:rsid w:val="0036444F"/>
    <w:rsid w:val="003644BC"/>
    <w:rsid w:val="00373602"/>
    <w:rsid w:val="00375088"/>
    <w:rsid w:val="0037670F"/>
    <w:rsid w:val="00376C60"/>
    <w:rsid w:val="00377423"/>
    <w:rsid w:val="00391BEA"/>
    <w:rsid w:val="00394C9C"/>
    <w:rsid w:val="003A0CA9"/>
    <w:rsid w:val="003A1BC1"/>
    <w:rsid w:val="003A482A"/>
    <w:rsid w:val="003A66D9"/>
    <w:rsid w:val="003B0180"/>
    <w:rsid w:val="003B0887"/>
    <w:rsid w:val="003B094B"/>
    <w:rsid w:val="003B4247"/>
    <w:rsid w:val="003C7AEA"/>
    <w:rsid w:val="003D285A"/>
    <w:rsid w:val="003D2D39"/>
    <w:rsid w:val="003D4B72"/>
    <w:rsid w:val="003D6CF3"/>
    <w:rsid w:val="003D7FBF"/>
    <w:rsid w:val="003E52AD"/>
    <w:rsid w:val="003F7425"/>
    <w:rsid w:val="004012AF"/>
    <w:rsid w:val="004036A5"/>
    <w:rsid w:val="0040534E"/>
    <w:rsid w:val="00420D97"/>
    <w:rsid w:val="0042444F"/>
    <w:rsid w:val="00427D24"/>
    <w:rsid w:val="004338E2"/>
    <w:rsid w:val="0044117A"/>
    <w:rsid w:val="004444A7"/>
    <w:rsid w:val="00445FC5"/>
    <w:rsid w:val="004527C8"/>
    <w:rsid w:val="00457747"/>
    <w:rsid w:val="00460434"/>
    <w:rsid w:val="00461A82"/>
    <w:rsid w:val="00462F3D"/>
    <w:rsid w:val="004642D5"/>
    <w:rsid w:val="0046460E"/>
    <w:rsid w:val="00464E54"/>
    <w:rsid w:val="00465A20"/>
    <w:rsid w:val="004712FB"/>
    <w:rsid w:val="0047415B"/>
    <w:rsid w:val="004805A0"/>
    <w:rsid w:val="00484338"/>
    <w:rsid w:val="00490083"/>
    <w:rsid w:val="00494206"/>
    <w:rsid w:val="00495D42"/>
    <w:rsid w:val="004A08DC"/>
    <w:rsid w:val="004B1D00"/>
    <w:rsid w:val="004B20F3"/>
    <w:rsid w:val="004B3DF9"/>
    <w:rsid w:val="004B4C00"/>
    <w:rsid w:val="004B7CF1"/>
    <w:rsid w:val="004C0518"/>
    <w:rsid w:val="004C285A"/>
    <w:rsid w:val="004D6D21"/>
    <w:rsid w:val="004E0A00"/>
    <w:rsid w:val="004E4A4E"/>
    <w:rsid w:val="004E506E"/>
    <w:rsid w:val="004E5150"/>
    <w:rsid w:val="004E5CD2"/>
    <w:rsid w:val="004F2F89"/>
    <w:rsid w:val="005032B7"/>
    <w:rsid w:val="00503B38"/>
    <w:rsid w:val="00504196"/>
    <w:rsid w:val="00504324"/>
    <w:rsid w:val="00507E24"/>
    <w:rsid w:val="00511632"/>
    <w:rsid w:val="00511B9A"/>
    <w:rsid w:val="00520A20"/>
    <w:rsid w:val="005236CD"/>
    <w:rsid w:val="005318B1"/>
    <w:rsid w:val="00531DA5"/>
    <w:rsid w:val="00534AD3"/>
    <w:rsid w:val="00541068"/>
    <w:rsid w:val="0054229A"/>
    <w:rsid w:val="00544091"/>
    <w:rsid w:val="00544928"/>
    <w:rsid w:val="00552B6D"/>
    <w:rsid w:val="00562179"/>
    <w:rsid w:val="00564C72"/>
    <w:rsid w:val="0056596E"/>
    <w:rsid w:val="00567A22"/>
    <w:rsid w:val="00573F4E"/>
    <w:rsid w:val="005772A7"/>
    <w:rsid w:val="0058377E"/>
    <w:rsid w:val="00597106"/>
    <w:rsid w:val="005A289F"/>
    <w:rsid w:val="005A4459"/>
    <w:rsid w:val="005B778D"/>
    <w:rsid w:val="005C1FF4"/>
    <w:rsid w:val="005D193D"/>
    <w:rsid w:val="005D25F1"/>
    <w:rsid w:val="005D5C1E"/>
    <w:rsid w:val="005E13E6"/>
    <w:rsid w:val="005E2232"/>
    <w:rsid w:val="005E36D7"/>
    <w:rsid w:val="005F11FF"/>
    <w:rsid w:val="005F4466"/>
    <w:rsid w:val="005F5AB0"/>
    <w:rsid w:val="00606BE1"/>
    <w:rsid w:val="006119DB"/>
    <w:rsid w:val="00616C3B"/>
    <w:rsid w:val="00630C62"/>
    <w:rsid w:val="0063255A"/>
    <w:rsid w:val="00634912"/>
    <w:rsid w:val="00635F93"/>
    <w:rsid w:val="00637CF3"/>
    <w:rsid w:val="00640C3C"/>
    <w:rsid w:val="00641CCE"/>
    <w:rsid w:val="00643A75"/>
    <w:rsid w:val="00644C91"/>
    <w:rsid w:val="00645703"/>
    <w:rsid w:val="00650237"/>
    <w:rsid w:val="00651172"/>
    <w:rsid w:val="006555EF"/>
    <w:rsid w:val="0065601A"/>
    <w:rsid w:val="00657722"/>
    <w:rsid w:val="006635E4"/>
    <w:rsid w:val="00665F0C"/>
    <w:rsid w:val="00667B96"/>
    <w:rsid w:val="006710D3"/>
    <w:rsid w:val="00673069"/>
    <w:rsid w:val="00681299"/>
    <w:rsid w:val="006931CA"/>
    <w:rsid w:val="006A3E5C"/>
    <w:rsid w:val="006A4565"/>
    <w:rsid w:val="006A5CFB"/>
    <w:rsid w:val="006B345D"/>
    <w:rsid w:val="006D021A"/>
    <w:rsid w:val="006D29EB"/>
    <w:rsid w:val="006D3525"/>
    <w:rsid w:val="006D3BE2"/>
    <w:rsid w:val="006D54E7"/>
    <w:rsid w:val="006D5EDB"/>
    <w:rsid w:val="006E089F"/>
    <w:rsid w:val="006E539D"/>
    <w:rsid w:val="006E61DD"/>
    <w:rsid w:val="006E74D8"/>
    <w:rsid w:val="006F01EA"/>
    <w:rsid w:val="006F23B6"/>
    <w:rsid w:val="006F3D09"/>
    <w:rsid w:val="006F4DCA"/>
    <w:rsid w:val="006F5A68"/>
    <w:rsid w:val="00704A7E"/>
    <w:rsid w:val="0070588B"/>
    <w:rsid w:val="00711171"/>
    <w:rsid w:val="00713520"/>
    <w:rsid w:val="00722264"/>
    <w:rsid w:val="00733C5F"/>
    <w:rsid w:val="007374AE"/>
    <w:rsid w:val="00740EDC"/>
    <w:rsid w:val="0074148B"/>
    <w:rsid w:val="0074496D"/>
    <w:rsid w:val="0075179D"/>
    <w:rsid w:val="007551FE"/>
    <w:rsid w:val="00755E57"/>
    <w:rsid w:val="00760287"/>
    <w:rsid w:val="00771E57"/>
    <w:rsid w:val="00785C7E"/>
    <w:rsid w:val="0078619D"/>
    <w:rsid w:val="00792140"/>
    <w:rsid w:val="0079354D"/>
    <w:rsid w:val="00794802"/>
    <w:rsid w:val="007954C2"/>
    <w:rsid w:val="007A100D"/>
    <w:rsid w:val="007B01A5"/>
    <w:rsid w:val="007B1AD2"/>
    <w:rsid w:val="007B476D"/>
    <w:rsid w:val="007B4DF0"/>
    <w:rsid w:val="007C33D7"/>
    <w:rsid w:val="007C7C42"/>
    <w:rsid w:val="007D3ABC"/>
    <w:rsid w:val="007E30F3"/>
    <w:rsid w:val="007E5BFC"/>
    <w:rsid w:val="007E7D59"/>
    <w:rsid w:val="007F7A56"/>
    <w:rsid w:val="008011B5"/>
    <w:rsid w:val="008033AF"/>
    <w:rsid w:val="00805443"/>
    <w:rsid w:val="00805F72"/>
    <w:rsid w:val="0081116E"/>
    <w:rsid w:val="00812C4E"/>
    <w:rsid w:val="00812EA6"/>
    <w:rsid w:val="008212A4"/>
    <w:rsid w:val="00823C23"/>
    <w:rsid w:val="00826141"/>
    <w:rsid w:val="008330D3"/>
    <w:rsid w:val="00837232"/>
    <w:rsid w:val="0084068C"/>
    <w:rsid w:val="00841448"/>
    <w:rsid w:val="00842840"/>
    <w:rsid w:val="00845A48"/>
    <w:rsid w:val="0084638C"/>
    <w:rsid w:val="0084788C"/>
    <w:rsid w:val="00857CFD"/>
    <w:rsid w:val="00861312"/>
    <w:rsid w:val="00861DDB"/>
    <w:rsid w:val="00862D08"/>
    <w:rsid w:val="008635B8"/>
    <w:rsid w:val="00865559"/>
    <w:rsid w:val="008658CA"/>
    <w:rsid w:val="0086649C"/>
    <w:rsid w:val="008720FD"/>
    <w:rsid w:val="00873690"/>
    <w:rsid w:val="0089169A"/>
    <w:rsid w:val="00897F4D"/>
    <w:rsid w:val="008B00F2"/>
    <w:rsid w:val="008B129B"/>
    <w:rsid w:val="008C03BB"/>
    <w:rsid w:val="008C2435"/>
    <w:rsid w:val="008C29BA"/>
    <w:rsid w:val="008C2BFB"/>
    <w:rsid w:val="008C4E92"/>
    <w:rsid w:val="008C6864"/>
    <w:rsid w:val="008C768F"/>
    <w:rsid w:val="008D1AF9"/>
    <w:rsid w:val="008D62C1"/>
    <w:rsid w:val="008D69E5"/>
    <w:rsid w:val="008D7A54"/>
    <w:rsid w:val="008D7D90"/>
    <w:rsid w:val="008E3914"/>
    <w:rsid w:val="008E43A4"/>
    <w:rsid w:val="008E65B9"/>
    <w:rsid w:val="008F5F94"/>
    <w:rsid w:val="00900895"/>
    <w:rsid w:val="00905E4C"/>
    <w:rsid w:val="00921894"/>
    <w:rsid w:val="00926E58"/>
    <w:rsid w:val="009323D8"/>
    <w:rsid w:val="00942E77"/>
    <w:rsid w:val="00943F33"/>
    <w:rsid w:val="00944572"/>
    <w:rsid w:val="009476CE"/>
    <w:rsid w:val="009633DD"/>
    <w:rsid w:val="00965D54"/>
    <w:rsid w:val="00966C84"/>
    <w:rsid w:val="00974141"/>
    <w:rsid w:val="00981F12"/>
    <w:rsid w:val="00982D6E"/>
    <w:rsid w:val="00984AB6"/>
    <w:rsid w:val="009929D6"/>
    <w:rsid w:val="009955DC"/>
    <w:rsid w:val="00996051"/>
    <w:rsid w:val="00996745"/>
    <w:rsid w:val="009A3881"/>
    <w:rsid w:val="009A5A57"/>
    <w:rsid w:val="009A73C7"/>
    <w:rsid w:val="009B7B96"/>
    <w:rsid w:val="009C1514"/>
    <w:rsid w:val="009C1CF5"/>
    <w:rsid w:val="009C5963"/>
    <w:rsid w:val="009C6CF1"/>
    <w:rsid w:val="009C7D41"/>
    <w:rsid w:val="009D0FB1"/>
    <w:rsid w:val="009D18E3"/>
    <w:rsid w:val="009D22DA"/>
    <w:rsid w:val="009D2FD3"/>
    <w:rsid w:val="009D6E5A"/>
    <w:rsid w:val="009F07AE"/>
    <w:rsid w:val="009F08BF"/>
    <w:rsid w:val="009F2B23"/>
    <w:rsid w:val="009F7899"/>
    <w:rsid w:val="00A00DCB"/>
    <w:rsid w:val="00A150F1"/>
    <w:rsid w:val="00A15333"/>
    <w:rsid w:val="00A22AD0"/>
    <w:rsid w:val="00A23B98"/>
    <w:rsid w:val="00A31396"/>
    <w:rsid w:val="00A31D45"/>
    <w:rsid w:val="00A32A92"/>
    <w:rsid w:val="00A32FDE"/>
    <w:rsid w:val="00A37BE3"/>
    <w:rsid w:val="00A42186"/>
    <w:rsid w:val="00A46103"/>
    <w:rsid w:val="00A50B4E"/>
    <w:rsid w:val="00A51FC5"/>
    <w:rsid w:val="00A541E0"/>
    <w:rsid w:val="00A54611"/>
    <w:rsid w:val="00A61D54"/>
    <w:rsid w:val="00A62B73"/>
    <w:rsid w:val="00A6732A"/>
    <w:rsid w:val="00A72A9B"/>
    <w:rsid w:val="00A74E35"/>
    <w:rsid w:val="00A75366"/>
    <w:rsid w:val="00A76D74"/>
    <w:rsid w:val="00A80B77"/>
    <w:rsid w:val="00A817AB"/>
    <w:rsid w:val="00A8588F"/>
    <w:rsid w:val="00A86DAD"/>
    <w:rsid w:val="00A91505"/>
    <w:rsid w:val="00A9352D"/>
    <w:rsid w:val="00AA0936"/>
    <w:rsid w:val="00AB33C3"/>
    <w:rsid w:val="00AB62E9"/>
    <w:rsid w:val="00AB6943"/>
    <w:rsid w:val="00AC0D2C"/>
    <w:rsid w:val="00AC1841"/>
    <w:rsid w:val="00AD0D9B"/>
    <w:rsid w:val="00AD31EE"/>
    <w:rsid w:val="00AD3E49"/>
    <w:rsid w:val="00AE5FFD"/>
    <w:rsid w:val="00AE6495"/>
    <w:rsid w:val="00AF0FB6"/>
    <w:rsid w:val="00AF6349"/>
    <w:rsid w:val="00B00C15"/>
    <w:rsid w:val="00B07A94"/>
    <w:rsid w:val="00B11025"/>
    <w:rsid w:val="00B15899"/>
    <w:rsid w:val="00B15BF1"/>
    <w:rsid w:val="00B16439"/>
    <w:rsid w:val="00B179BB"/>
    <w:rsid w:val="00B17E35"/>
    <w:rsid w:val="00B20317"/>
    <w:rsid w:val="00B27191"/>
    <w:rsid w:val="00B37954"/>
    <w:rsid w:val="00B47287"/>
    <w:rsid w:val="00B509F0"/>
    <w:rsid w:val="00B535E4"/>
    <w:rsid w:val="00B5452B"/>
    <w:rsid w:val="00B54804"/>
    <w:rsid w:val="00B55E89"/>
    <w:rsid w:val="00B64CFC"/>
    <w:rsid w:val="00B764B7"/>
    <w:rsid w:val="00B95231"/>
    <w:rsid w:val="00BA0842"/>
    <w:rsid w:val="00BA19E5"/>
    <w:rsid w:val="00BA2ADB"/>
    <w:rsid w:val="00BA7B38"/>
    <w:rsid w:val="00BB0039"/>
    <w:rsid w:val="00BB4A43"/>
    <w:rsid w:val="00BC08E6"/>
    <w:rsid w:val="00BC173F"/>
    <w:rsid w:val="00BC3B49"/>
    <w:rsid w:val="00BD4D52"/>
    <w:rsid w:val="00BD7E26"/>
    <w:rsid w:val="00BE154A"/>
    <w:rsid w:val="00BF5BA7"/>
    <w:rsid w:val="00BF60D1"/>
    <w:rsid w:val="00BF79B5"/>
    <w:rsid w:val="00C00560"/>
    <w:rsid w:val="00C0187E"/>
    <w:rsid w:val="00C0307F"/>
    <w:rsid w:val="00C03631"/>
    <w:rsid w:val="00C06822"/>
    <w:rsid w:val="00C116F9"/>
    <w:rsid w:val="00C1473C"/>
    <w:rsid w:val="00C41FE0"/>
    <w:rsid w:val="00C45912"/>
    <w:rsid w:val="00C46B15"/>
    <w:rsid w:val="00C50A1B"/>
    <w:rsid w:val="00C5228E"/>
    <w:rsid w:val="00C5266B"/>
    <w:rsid w:val="00C54262"/>
    <w:rsid w:val="00C54365"/>
    <w:rsid w:val="00C56DDA"/>
    <w:rsid w:val="00C60628"/>
    <w:rsid w:val="00C72FA4"/>
    <w:rsid w:val="00C8228D"/>
    <w:rsid w:val="00C979AF"/>
    <w:rsid w:val="00CC0C19"/>
    <w:rsid w:val="00CD2313"/>
    <w:rsid w:val="00CD303C"/>
    <w:rsid w:val="00CD6686"/>
    <w:rsid w:val="00CE322D"/>
    <w:rsid w:val="00CE5CE4"/>
    <w:rsid w:val="00CE7F33"/>
    <w:rsid w:val="00CF0660"/>
    <w:rsid w:val="00CF10A2"/>
    <w:rsid w:val="00CF2464"/>
    <w:rsid w:val="00CF2F14"/>
    <w:rsid w:val="00CF39C8"/>
    <w:rsid w:val="00CF7213"/>
    <w:rsid w:val="00D1068F"/>
    <w:rsid w:val="00D11F8C"/>
    <w:rsid w:val="00D1583C"/>
    <w:rsid w:val="00D15968"/>
    <w:rsid w:val="00D229B2"/>
    <w:rsid w:val="00D2481B"/>
    <w:rsid w:val="00D24B89"/>
    <w:rsid w:val="00D33C40"/>
    <w:rsid w:val="00D34568"/>
    <w:rsid w:val="00D35E9C"/>
    <w:rsid w:val="00D471B7"/>
    <w:rsid w:val="00D50C36"/>
    <w:rsid w:val="00D64CF0"/>
    <w:rsid w:val="00D66699"/>
    <w:rsid w:val="00D720FB"/>
    <w:rsid w:val="00D72632"/>
    <w:rsid w:val="00D90BF2"/>
    <w:rsid w:val="00DA5B59"/>
    <w:rsid w:val="00DB042D"/>
    <w:rsid w:val="00DB1D9C"/>
    <w:rsid w:val="00DB22AB"/>
    <w:rsid w:val="00DB4D5A"/>
    <w:rsid w:val="00DC0DF5"/>
    <w:rsid w:val="00DC3C3A"/>
    <w:rsid w:val="00DC6D08"/>
    <w:rsid w:val="00DD2B53"/>
    <w:rsid w:val="00DD7D54"/>
    <w:rsid w:val="00DE0F7A"/>
    <w:rsid w:val="00DE6972"/>
    <w:rsid w:val="00DF4386"/>
    <w:rsid w:val="00DF7398"/>
    <w:rsid w:val="00E060B0"/>
    <w:rsid w:val="00E077F3"/>
    <w:rsid w:val="00E14173"/>
    <w:rsid w:val="00E17106"/>
    <w:rsid w:val="00E24257"/>
    <w:rsid w:val="00E24444"/>
    <w:rsid w:val="00E327CE"/>
    <w:rsid w:val="00E37FBB"/>
    <w:rsid w:val="00E416E6"/>
    <w:rsid w:val="00E42E44"/>
    <w:rsid w:val="00E6201B"/>
    <w:rsid w:val="00E626E7"/>
    <w:rsid w:val="00E644DA"/>
    <w:rsid w:val="00E6506B"/>
    <w:rsid w:val="00E72C7A"/>
    <w:rsid w:val="00E77D12"/>
    <w:rsid w:val="00E80B93"/>
    <w:rsid w:val="00E81B9F"/>
    <w:rsid w:val="00E8373B"/>
    <w:rsid w:val="00E83D8B"/>
    <w:rsid w:val="00E873A1"/>
    <w:rsid w:val="00E90A3E"/>
    <w:rsid w:val="00E9352B"/>
    <w:rsid w:val="00E95938"/>
    <w:rsid w:val="00E9638D"/>
    <w:rsid w:val="00EA0386"/>
    <w:rsid w:val="00EA0608"/>
    <w:rsid w:val="00EA3495"/>
    <w:rsid w:val="00EA6480"/>
    <w:rsid w:val="00EA754D"/>
    <w:rsid w:val="00EB046C"/>
    <w:rsid w:val="00EB4B58"/>
    <w:rsid w:val="00EB6202"/>
    <w:rsid w:val="00EC0378"/>
    <w:rsid w:val="00EC284B"/>
    <w:rsid w:val="00ED3431"/>
    <w:rsid w:val="00ED4BC5"/>
    <w:rsid w:val="00EE0529"/>
    <w:rsid w:val="00EE06B8"/>
    <w:rsid w:val="00EE0DBE"/>
    <w:rsid w:val="00EE255F"/>
    <w:rsid w:val="00EF4521"/>
    <w:rsid w:val="00EF7EC1"/>
    <w:rsid w:val="00EF7EEE"/>
    <w:rsid w:val="00F03631"/>
    <w:rsid w:val="00F06560"/>
    <w:rsid w:val="00F140CF"/>
    <w:rsid w:val="00F168AF"/>
    <w:rsid w:val="00F22BA1"/>
    <w:rsid w:val="00F23BDD"/>
    <w:rsid w:val="00F23D59"/>
    <w:rsid w:val="00F25C97"/>
    <w:rsid w:val="00F25F39"/>
    <w:rsid w:val="00F31D13"/>
    <w:rsid w:val="00F33D06"/>
    <w:rsid w:val="00F349EC"/>
    <w:rsid w:val="00F400EA"/>
    <w:rsid w:val="00F41CB3"/>
    <w:rsid w:val="00F42CA1"/>
    <w:rsid w:val="00F718D1"/>
    <w:rsid w:val="00F81847"/>
    <w:rsid w:val="00F83B18"/>
    <w:rsid w:val="00F85050"/>
    <w:rsid w:val="00F86500"/>
    <w:rsid w:val="00F87535"/>
    <w:rsid w:val="00F87889"/>
    <w:rsid w:val="00F879CC"/>
    <w:rsid w:val="00F9055F"/>
    <w:rsid w:val="00F915D5"/>
    <w:rsid w:val="00F94AA4"/>
    <w:rsid w:val="00FA0BD2"/>
    <w:rsid w:val="00FA69A0"/>
    <w:rsid w:val="00FA74D1"/>
    <w:rsid w:val="00FB0CE4"/>
    <w:rsid w:val="00FB226C"/>
    <w:rsid w:val="00FC0DC1"/>
    <w:rsid w:val="00FC2837"/>
    <w:rsid w:val="00FC4605"/>
    <w:rsid w:val="00FD2545"/>
    <w:rsid w:val="00FD361E"/>
    <w:rsid w:val="00FD5BF6"/>
    <w:rsid w:val="00FD613B"/>
    <w:rsid w:val="00FE5D6A"/>
    <w:rsid w:val="00FF5D86"/>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11289"/>
  <w15:chartTrackingRefBased/>
  <w15:docId w15:val="{23124A6F-8F6D-4AD8-864B-70E937365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F4466"/>
    <w:rPr>
      <w:lang w:val="lt-LT"/>
    </w:rPr>
  </w:style>
  <w:style w:type="paragraph" w:styleId="Antrat1">
    <w:name w:val="heading 1"/>
    <w:basedOn w:val="prastasis"/>
    <w:next w:val="prastasis"/>
    <w:link w:val="Antrat1Diagrama"/>
    <w:uiPriority w:val="9"/>
    <w:qFormat/>
    <w:rsid w:val="00942E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42E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42E7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42E7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42E7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42E7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42E7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42E7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42E7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42E7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42E7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42E7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42E7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42E7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42E7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42E7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42E7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42E7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42E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42E7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42E7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42E7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42E7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42E77"/>
    <w:rPr>
      <w:i/>
      <w:iCs/>
      <w:color w:val="404040" w:themeColor="text1" w:themeTint="BF"/>
    </w:rPr>
  </w:style>
  <w:style w:type="paragraph" w:styleId="Sraopastraipa">
    <w:name w:val="List Paragraph"/>
    <w:aliases w:val="Bullet EY,Table of contents numbered,List Paragraph21,List Paragraph2,ERP-List Paragraph,List Paragraph11,Numbering,Sąrašo pastraipa1,List Paragraph Red,List Paragraph111,Buletai,lp1,Bullet 1,Use Case List Paragraph,Paragraph,Lentele"/>
    <w:basedOn w:val="prastasis"/>
    <w:link w:val="SraopastraipaDiagrama"/>
    <w:uiPriority w:val="1"/>
    <w:qFormat/>
    <w:rsid w:val="00942E77"/>
    <w:pPr>
      <w:ind w:left="720"/>
      <w:contextualSpacing/>
    </w:pPr>
  </w:style>
  <w:style w:type="character" w:styleId="Rykuspabraukimas">
    <w:name w:val="Intense Emphasis"/>
    <w:basedOn w:val="Numatytasispastraiposriftas"/>
    <w:uiPriority w:val="21"/>
    <w:qFormat/>
    <w:rsid w:val="00942E77"/>
    <w:rPr>
      <w:i/>
      <w:iCs/>
      <w:color w:val="0F4761" w:themeColor="accent1" w:themeShade="BF"/>
    </w:rPr>
  </w:style>
  <w:style w:type="paragraph" w:styleId="Iskirtacitata">
    <w:name w:val="Intense Quote"/>
    <w:basedOn w:val="prastasis"/>
    <w:next w:val="prastasis"/>
    <w:link w:val="IskirtacitataDiagrama"/>
    <w:uiPriority w:val="30"/>
    <w:qFormat/>
    <w:rsid w:val="00942E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42E77"/>
    <w:rPr>
      <w:i/>
      <w:iCs/>
      <w:color w:val="0F4761" w:themeColor="accent1" w:themeShade="BF"/>
    </w:rPr>
  </w:style>
  <w:style w:type="character" w:styleId="Rykinuoroda">
    <w:name w:val="Intense Reference"/>
    <w:basedOn w:val="Numatytasispastraiposriftas"/>
    <w:uiPriority w:val="32"/>
    <w:qFormat/>
    <w:rsid w:val="00942E77"/>
    <w:rPr>
      <w:b/>
      <w:bCs/>
      <w:smallCaps/>
      <w:color w:val="0F4761" w:themeColor="accent1" w:themeShade="BF"/>
      <w:spacing w:val="5"/>
    </w:rPr>
  </w:style>
  <w:style w:type="table" w:styleId="Lentelstinklelis">
    <w:name w:val="Table Grid"/>
    <w:basedOn w:val="prastojilentel"/>
    <w:uiPriority w:val="39"/>
    <w:rsid w:val="00942E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704A7E"/>
    <w:rPr>
      <w:rFonts w:ascii="Times New Roman" w:hAnsi="Times New Roman" w:cs="Times New Roman"/>
    </w:rPr>
  </w:style>
  <w:style w:type="paragraph" w:styleId="Antrats">
    <w:name w:val="header"/>
    <w:basedOn w:val="prastasis"/>
    <w:link w:val="AntratsDiagrama"/>
    <w:uiPriority w:val="99"/>
    <w:unhideWhenUsed/>
    <w:rsid w:val="000865BB"/>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865BB"/>
    <w:rPr>
      <w:lang w:val="lt-LT"/>
    </w:rPr>
  </w:style>
  <w:style w:type="paragraph" w:styleId="Porat">
    <w:name w:val="footer"/>
    <w:basedOn w:val="prastasis"/>
    <w:link w:val="PoratDiagrama"/>
    <w:unhideWhenUsed/>
    <w:rsid w:val="000865BB"/>
    <w:pPr>
      <w:tabs>
        <w:tab w:val="center" w:pos="4513"/>
        <w:tab w:val="right" w:pos="9026"/>
      </w:tabs>
      <w:spacing w:after="0" w:line="240" w:lineRule="auto"/>
    </w:pPr>
  </w:style>
  <w:style w:type="character" w:customStyle="1" w:styleId="PoratDiagrama">
    <w:name w:val="Poraštė Diagrama"/>
    <w:basedOn w:val="Numatytasispastraiposriftas"/>
    <w:link w:val="Porat"/>
    <w:rsid w:val="000865BB"/>
    <w:rPr>
      <w:lang w:val="lt-LT"/>
    </w:rPr>
  </w:style>
  <w:style w:type="paragraph" w:styleId="Betarp">
    <w:name w:val="No Spacing"/>
    <w:uiPriority w:val="1"/>
    <w:qFormat/>
    <w:rsid w:val="000865BB"/>
    <w:pPr>
      <w:spacing w:after="0" w:line="240" w:lineRule="auto"/>
    </w:pPr>
    <w:rPr>
      <w:rFonts w:ascii="Times New Roman" w:hAnsi="Times New Roman"/>
      <w:kern w:val="0"/>
      <w:szCs w:val="22"/>
      <w:lang w:val="lt-LT"/>
      <w14:ligatures w14:val="none"/>
    </w:rPr>
  </w:style>
  <w:style w:type="character" w:styleId="Hipersaitas">
    <w:name w:val="Hyperlink"/>
    <w:uiPriority w:val="99"/>
    <w:unhideWhenUsed/>
    <w:rsid w:val="000865BB"/>
    <w:rPr>
      <w:color w:val="0000FF"/>
      <w:u w:val="single"/>
    </w:rPr>
  </w:style>
  <w:style w:type="paragraph" w:customStyle="1" w:styleId="Body2">
    <w:name w:val="Body 2"/>
    <w:rsid w:val="000865BB"/>
    <w:pPr>
      <w:pBdr>
        <w:top w:val="nil"/>
        <w:left w:val="nil"/>
        <w:bottom w:val="nil"/>
        <w:right w:val="nil"/>
        <w:between w:val="nil"/>
        <w:bar w:val="nil"/>
      </w:pBdr>
      <w:suppressAutoHyphens/>
      <w:spacing w:after="40" w:line="240" w:lineRule="auto"/>
      <w:jc w:val="both"/>
    </w:pPr>
    <w:rPr>
      <w:rFonts w:eastAsia="Arial Unicode MS" w:cs="Arial Unicode MS"/>
      <w:color w:val="000000"/>
      <w:kern w:val="0"/>
      <w:sz w:val="22"/>
      <w:szCs w:val="21"/>
      <w:bdr w:val="nil"/>
      <w:lang w:val="en-US" w:eastAsia="en-GB"/>
      <w14:ligatures w14:val="none"/>
    </w:rPr>
  </w:style>
  <w:style w:type="character" w:customStyle="1" w:styleId="SraopastraipaDiagrama">
    <w:name w:val="Sąrašo pastraipa Diagrama"/>
    <w:aliases w:val="Bullet EY Diagrama,Table of contents numbered Diagrama,List Paragraph21 Diagrama,List Paragraph2 Diagrama,ERP-List Paragraph Diagrama,List Paragraph11 Diagrama,Numbering Diagrama,Sąrašo pastraipa1 Diagrama,Buletai Diagrama"/>
    <w:link w:val="Sraopastraipa"/>
    <w:uiPriority w:val="1"/>
    <w:locked/>
    <w:rsid w:val="00A817AB"/>
    <w:rPr>
      <w:lang w:val="lt-LT"/>
    </w:rPr>
  </w:style>
  <w:style w:type="paragraph" w:customStyle="1" w:styleId="df3vjf">
    <w:name w:val="df3vjf"/>
    <w:basedOn w:val="prastasis"/>
    <w:rsid w:val="0037742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t286pc">
    <w:name w:val="t286pc"/>
    <w:basedOn w:val="Numatytasispastraiposriftas"/>
    <w:rsid w:val="00377423"/>
  </w:style>
  <w:style w:type="character" w:styleId="Grietas">
    <w:name w:val="Strong"/>
    <w:basedOn w:val="Numatytasispastraiposriftas"/>
    <w:uiPriority w:val="22"/>
    <w:qFormat/>
    <w:rsid w:val="000C24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avivaldybe@birzai.lt" TargetMode="External"/><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jp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e1b0442-4a0b-4595-83e4-58a33e793980" xsi:nil="true"/>
    <lcf76f155ced4ddcb4097134ff3c332f xmlns="e38995ca-eb1b-4209-8aaf-fa212698ad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A49D25D06E1F34FA581294FBDA8C0DD" ma:contentTypeVersion="12" ma:contentTypeDescription="Kurkite naują dokumentą." ma:contentTypeScope="" ma:versionID="e07e6c3b048697a78516269586bd2f96">
  <xsd:schema xmlns:xsd="http://www.w3.org/2001/XMLSchema" xmlns:xs="http://www.w3.org/2001/XMLSchema" xmlns:p="http://schemas.microsoft.com/office/2006/metadata/properties" xmlns:ns2="e38995ca-eb1b-4209-8aaf-fa212698ad63" xmlns:ns3="5e1b0442-4a0b-4595-83e4-58a33e793980" targetNamespace="http://schemas.microsoft.com/office/2006/metadata/properties" ma:root="true" ma:fieldsID="4cd78e525de6aee9b0a92a8ecb51f7bb" ns2:_="" ns3:_="">
    <xsd:import namespace="e38995ca-eb1b-4209-8aaf-fa212698ad63"/>
    <xsd:import namespace="5e1b0442-4a0b-4595-83e4-58a33e7939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995ca-eb1b-4209-8aaf-fa212698a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861b4ea1-e370-4280-9809-5d99bb314a7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1b0442-4a0b-4595-83e4-58a33e79398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582dfe43-88ed-43cb-ac34-73492f8ea01a}" ma:internalName="TaxCatchAll" ma:showField="CatchAllData" ma:web="5e1b0442-4a0b-4595-83e4-58a33e7939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4DC6B-02AF-4EE6-9796-81BDAE50ADD7}">
  <ds:schemaRefs>
    <ds:schemaRef ds:uri="http://schemas.microsoft.com/office/2006/metadata/properties"/>
    <ds:schemaRef ds:uri="http://schemas.microsoft.com/office/infopath/2007/PartnerControls"/>
    <ds:schemaRef ds:uri="5e1b0442-4a0b-4595-83e4-58a33e793980"/>
    <ds:schemaRef ds:uri="e38995ca-eb1b-4209-8aaf-fa212698ad63"/>
  </ds:schemaRefs>
</ds:datastoreItem>
</file>

<file path=customXml/itemProps2.xml><?xml version="1.0" encoding="utf-8"?>
<ds:datastoreItem xmlns:ds="http://schemas.openxmlformats.org/officeDocument/2006/customXml" ds:itemID="{C17E2942-4922-4A3E-B57B-09A314ECD3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8995ca-eb1b-4209-8aaf-fa212698ad63"/>
    <ds:schemaRef ds:uri="5e1b0442-4a0b-4595-83e4-58a33e7939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857A-066A-42C8-AC89-09117999F8C5}">
  <ds:schemaRefs>
    <ds:schemaRef ds:uri="http://schemas.microsoft.com/sharepoint/v3/contenttype/forms"/>
  </ds:schemaRefs>
</ds:datastoreItem>
</file>

<file path=customXml/itemProps4.xml><?xml version="1.0" encoding="utf-8"?>
<ds:datastoreItem xmlns:ds="http://schemas.openxmlformats.org/officeDocument/2006/customXml" ds:itemID="{34957FA6-1515-48A9-92BB-F3BF5E689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9867</Words>
  <Characters>5625</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UAB Eigida | Neringa</dc:creator>
  <cp:lastModifiedBy>Edita Anichimavičienė</cp:lastModifiedBy>
  <cp:revision>2</cp:revision>
  <cp:lastPrinted>2026-06-02T12:34:00Z</cp:lastPrinted>
  <dcterms:created xsi:type="dcterms:W3CDTF">2026-07-20T07:27:00Z</dcterms:created>
  <dcterms:modified xsi:type="dcterms:W3CDTF">2026-07-20T07:27:00Z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0x0101000A49D25D06E1F34FA581294FBDA8C0DD</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